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3864" w14:textId="147425F4" w:rsidR="00B851B2" w:rsidRDefault="00B851B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7E505D" wp14:editId="1242AAD4">
            <wp:simplePos x="0" y="0"/>
            <wp:positionH relativeFrom="column">
              <wp:posOffset>-485775</wp:posOffset>
            </wp:positionH>
            <wp:positionV relativeFrom="paragraph">
              <wp:posOffset>-838835</wp:posOffset>
            </wp:positionV>
            <wp:extent cx="7686675" cy="108775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A183784" w14:textId="1E94AD4D" w:rsidR="005C65BB" w:rsidRDefault="00B56CCB">
      <w:pPr>
        <w:pStyle w:val="KonuBal"/>
        <w:spacing w:line="259" w:lineRule="auto"/>
        <w:ind w:right="1325"/>
      </w:pPr>
      <w:r w:rsidRPr="00B56CCB">
        <w:lastRenderedPageBreak/>
        <w:t>YÖKAK DEĞERLENDİRME ÖLÇÜTLERİ</w:t>
      </w:r>
    </w:p>
    <w:p w14:paraId="7E168D47" w14:textId="0A4EE578" w:rsidR="005C65BB" w:rsidRDefault="00BA70C3">
      <w:pPr>
        <w:pStyle w:val="KonuBal"/>
        <w:spacing w:before="160"/>
      </w:pPr>
      <w:r>
        <w:t>(SÜRÜM</w:t>
      </w:r>
      <w:r>
        <w:rPr>
          <w:spacing w:val="-1"/>
        </w:rPr>
        <w:t xml:space="preserve"> </w:t>
      </w:r>
      <w:r>
        <w:t>3.</w:t>
      </w:r>
      <w:r w:rsidR="00B56CCB">
        <w:t>1</w:t>
      </w:r>
      <w:r>
        <w:t>)</w:t>
      </w:r>
    </w:p>
    <w:p w14:paraId="4236E430" w14:textId="77777777" w:rsidR="005C65BB" w:rsidRDefault="005C65BB">
      <w:pPr>
        <w:pStyle w:val="GvdeMetni"/>
        <w:ind w:left="0"/>
        <w:jc w:val="left"/>
        <w:rPr>
          <w:sz w:val="36"/>
        </w:rPr>
      </w:pPr>
    </w:p>
    <w:p w14:paraId="7D2318D1" w14:textId="52AD04FE" w:rsidR="00B3089B" w:rsidRDefault="00BA70C3">
      <w:pPr>
        <w:spacing w:before="230" w:line="254" w:lineRule="auto"/>
        <w:ind w:left="676" w:right="673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ölçütler,</w:t>
      </w:r>
      <w:r>
        <w:rPr>
          <w:spacing w:val="1"/>
          <w:sz w:val="24"/>
        </w:rPr>
        <w:t xml:space="preserve"> </w:t>
      </w:r>
      <w:r>
        <w:rPr>
          <w:sz w:val="24"/>
        </w:rPr>
        <w:t>Avrupa</w:t>
      </w:r>
      <w:r>
        <w:rPr>
          <w:spacing w:val="1"/>
          <w:sz w:val="24"/>
        </w:rPr>
        <w:t xml:space="preserve"> </w:t>
      </w:r>
      <w:r w:rsidRPr="00446F69">
        <w:rPr>
          <w:sz w:val="24"/>
        </w:rPr>
        <w:t>Yükseköğretim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>Alanında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>Kalite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>Güvencesi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>Standartları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>ve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 xml:space="preserve">Yönergeleri </w:t>
      </w:r>
      <w:r w:rsidRPr="00446F69">
        <w:rPr>
          <w:i/>
          <w:sz w:val="25"/>
        </w:rPr>
        <w:t>(</w:t>
      </w:r>
      <w:proofErr w:type="spellStart"/>
      <w:r w:rsidRPr="00446F69">
        <w:rPr>
          <w:i/>
          <w:sz w:val="25"/>
        </w:rPr>
        <w:t>The</w:t>
      </w:r>
      <w:proofErr w:type="spellEnd"/>
      <w:r w:rsidRPr="00446F69">
        <w:rPr>
          <w:i/>
          <w:sz w:val="25"/>
        </w:rPr>
        <w:t xml:space="preserve"> </w:t>
      </w:r>
      <w:proofErr w:type="spellStart"/>
      <w:r w:rsidRPr="00446F69">
        <w:rPr>
          <w:i/>
          <w:sz w:val="25"/>
        </w:rPr>
        <w:t>Standards</w:t>
      </w:r>
      <w:proofErr w:type="spellEnd"/>
      <w:r w:rsidRPr="00446F69">
        <w:rPr>
          <w:i/>
          <w:sz w:val="25"/>
        </w:rPr>
        <w:t xml:space="preserve"> </w:t>
      </w:r>
      <w:proofErr w:type="spellStart"/>
      <w:r w:rsidRPr="00446F69">
        <w:rPr>
          <w:i/>
          <w:sz w:val="25"/>
        </w:rPr>
        <w:t>and</w:t>
      </w:r>
      <w:proofErr w:type="spellEnd"/>
      <w:r w:rsidRPr="00446F69">
        <w:rPr>
          <w:i/>
          <w:sz w:val="25"/>
        </w:rPr>
        <w:t xml:space="preserve"> </w:t>
      </w:r>
      <w:proofErr w:type="spellStart"/>
      <w:r w:rsidRPr="00446F69">
        <w:rPr>
          <w:i/>
          <w:sz w:val="25"/>
        </w:rPr>
        <w:t>guidelines</w:t>
      </w:r>
      <w:proofErr w:type="spellEnd"/>
      <w:r w:rsidRPr="00446F69">
        <w:rPr>
          <w:i/>
          <w:sz w:val="25"/>
        </w:rPr>
        <w:t xml:space="preserve"> </w:t>
      </w:r>
      <w:proofErr w:type="spellStart"/>
      <w:r w:rsidRPr="00446F69">
        <w:rPr>
          <w:i/>
          <w:sz w:val="25"/>
        </w:rPr>
        <w:t>for</w:t>
      </w:r>
      <w:proofErr w:type="spellEnd"/>
      <w:r w:rsidRPr="00446F69">
        <w:rPr>
          <w:i/>
          <w:sz w:val="25"/>
        </w:rPr>
        <w:t xml:space="preserve"> </w:t>
      </w:r>
      <w:proofErr w:type="spellStart"/>
      <w:r w:rsidRPr="00446F69">
        <w:rPr>
          <w:i/>
          <w:sz w:val="25"/>
        </w:rPr>
        <w:t>quality</w:t>
      </w:r>
      <w:proofErr w:type="spellEnd"/>
      <w:r w:rsidRPr="00446F69">
        <w:rPr>
          <w:i/>
          <w:sz w:val="25"/>
        </w:rPr>
        <w:t xml:space="preserve"> </w:t>
      </w:r>
      <w:proofErr w:type="spellStart"/>
      <w:r w:rsidRPr="00446F69">
        <w:rPr>
          <w:i/>
          <w:sz w:val="25"/>
        </w:rPr>
        <w:t>assurance</w:t>
      </w:r>
      <w:proofErr w:type="spellEnd"/>
      <w:r w:rsidRPr="00446F69">
        <w:rPr>
          <w:i/>
          <w:sz w:val="25"/>
        </w:rPr>
        <w:t xml:space="preserve"> in </w:t>
      </w:r>
      <w:proofErr w:type="spellStart"/>
      <w:r w:rsidRPr="00446F69">
        <w:rPr>
          <w:i/>
          <w:sz w:val="25"/>
        </w:rPr>
        <w:t>the</w:t>
      </w:r>
      <w:proofErr w:type="spellEnd"/>
      <w:r w:rsidRPr="00446F69">
        <w:rPr>
          <w:i/>
          <w:sz w:val="25"/>
        </w:rPr>
        <w:t xml:space="preserve"> </w:t>
      </w:r>
      <w:proofErr w:type="spellStart"/>
      <w:proofErr w:type="gramStart"/>
      <w:r w:rsidRPr="00446F69">
        <w:rPr>
          <w:i/>
          <w:sz w:val="25"/>
        </w:rPr>
        <w:t>European</w:t>
      </w:r>
      <w:proofErr w:type="spellEnd"/>
      <w:r w:rsidR="00B3089B" w:rsidRPr="00446F69">
        <w:rPr>
          <w:i/>
          <w:sz w:val="25"/>
        </w:rPr>
        <w:t xml:space="preserve"> </w:t>
      </w:r>
      <w:r w:rsidRPr="00446F69">
        <w:rPr>
          <w:i/>
          <w:spacing w:val="-52"/>
          <w:sz w:val="25"/>
        </w:rPr>
        <w:t xml:space="preserve"> </w:t>
      </w:r>
      <w:proofErr w:type="spellStart"/>
      <w:r w:rsidRPr="00446F69">
        <w:rPr>
          <w:i/>
          <w:sz w:val="25"/>
        </w:rPr>
        <w:t>Higher</w:t>
      </w:r>
      <w:proofErr w:type="spellEnd"/>
      <w:proofErr w:type="gramEnd"/>
      <w:r w:rsidRPr="00446F69">
        <w:rPr>
          <w:i/>
          <w:spacing w:val="1"/>
          <w:sz w:val="25"/>
        </w:rPr>
        <w:t xml:space="preserve"> </w:t>
      </w:r>
      <w:proofErr w:type="spellStart"/>
      <w:r w:rsidRPr="00446F69">
        <w:rPr>
          <w:i/>
          <w:sz w:val="25"/>
        </w:rPr>
        <w:t>Education</w:t>
      </w:r>
      <w:proofErr w:type="spellEnd"/>
      <w:r w:rsidRPr="00446F69">
        <w:rPr>
          <w:i/>
          <w:spacing w:val="1"/>
          <w:sz w:val="25"/>
        </w:rPr>
        <w:t xml:space="preserve"> </w:t>
      </w:r>
      <w:proofErr w:type="spellStart"/>
      <w:r w:rsidRPr="00446F69">
        <w:rPr>
          <w:i/>
          <w:sz w:val="25"/>
        </w:rPr>
        <w:t>Area</w:t>
      </w:r>
      <w:proofErr w:type="spellEnd"/>
      <w:r w:rsidRPr="00446F69">
        <w:rPr>
          <w:i/>
          <w:sz w:val="25"/>
        </w:rPr>
        <w:t>,</w:t>
      </w:r>
      <w:r w:rsidRPr="00446F69">
        <w:rPr>
          <w:i/>
          <w:spacing w:val="1"/>
          <w:sz w:val="25"/>
        </w:rPr>
        <w:t xml:space="preserve"> </w:t>
      </w:r>
      <w:r w:rsidR="00B3089B" w:rsidRPr="00446F69">
        <w:rPr>
          <w:i/>
          <w:spacing w:val="1"/>
          <w:sz w:val="25"/>
        </w:rPr>
        <w:t xml:space="preserve">ESG - </w:t>
      </w:r>
      <w:r w:rsidRPr="00446F69">
        <w:rPr>
          <w:i/>
          <w:sz w:val="25"/>
        </w:rPr>
        <w:t>2015)</w:t>
      </w:r>
      <w:r w:rsidRPr="00446F69">
        <w:rPr>
          <w:i/>
          <w:spacing w:val="1"/>
          <w:sz w:val="25"/>
        </w:rPr>
        <w:t xml:space="preserve"> </w:t>
      </w:r>
      <w:r w:rsidRPr="00446F69">
        <w:rPr>
          <w:sz w:val="24"/>
        </w:rPr>
        <w:t>dikkate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>alınarak;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>YÖKAK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>tarafından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>yürütülen</w:t>
      </w:r>
      <w:r w:rsidRPr="00446F69">
        <w:rPr>
          <w:spacing w:val="1"/>
          <w:sz w:val="24"/>
        </w:rPr>
        <w:t xml:space="preserve"> </w:t>
      </w:r>
      <w:r w:rsidR="00B4148C" w:rsidRPr="00446F69">
        <w:rPr>
          <w:spacing w:val="1"/>
          <w:sz w:val="24"/>
        </w:rPr>
        <w:t>Değerle</w:t>
      </w:r>
      <w:r w:rsidR="00B3089B" w:rsidRPr="00446F69">
        <w:rPr>
          <w:spacing w:val="1"/>
          <w:sz w:val="24"/>
        </w:rPr>
        <w:t>n</w:t>
      </w:r>
      <w:r w:rsidR="00B4148C" w:rsidRPr="00446F69">
        <w:rPr>
          <w:spacing w:val="1"/>
          <w:sz w:val="24"/>
        </w:rPr>
        <w:t>dirme Programlarında (</w:t>
      </w:r>
      <w:r w:rsidRPr="00446F69">
        <w:rPr>
          <w:sz w:val="24"/>
        </w:rPr>
        <w:t>Kurumsal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>Dış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>Değerlendirme</w:t>
      </w:r>
      <w:r w:rsidR="00C07F70" w:rsidRPr="00446F69">
        <w:rPr>
          <w:sz w:val="24"/>
        </w:rPr>
        <w:t>,</w:t>
      </w:r>
      <w:r w:rsidRPr="00446F69">
        <w:rPr>
          <w:spacing w:val="1"/>
          <w:sz w:val="24"/>
        </w:rPr>
        <w:t xml:space="preserve"> </w:t>
      </w:r>
      <w:r w:rsidR="00C07F70" w:rsidRPr="00446F69">
        <w:rPr>
          <w:spacing w:val="1"/>
          <w:sz w:val="24"/>
        </w:rPr>
        <w:t xml:space="preserve">Kurumsal </w:t>
      </w:r>
      <w:r w:rsidRPr="00446F69">
        <w:rPr>
          <w:sz w:val="24"/>
        </w:rPr>
        <w:t>Akreditasyon</w:t>
      </w:r>
      <w:r w:rsidR="00C07F70" w:rsidRPr="00446F69">
        <w:rPr>
          <w:sz w:val="24"/>
        </w:rPr>
        <w:t>, İzleme ve Ara Değerlendirme</w:t>
      </w:r>
      <w:r w:rsidR="00B4148C" w:rsidRPr="00446F69">
        <w:rPr>
          <w:sz w:val="24"/>
        </w:rPr>
        <w:t>)</w:t>
      </w:r>
      <w:r w:rsidRPr="00446F69">
        <w:rPr>
          <w:spacing w:val="1"/>
          <w:sz w:val="24"/>
        </w:rPr>
        <w:t xml:space="preserve"> </w:t>
      </w:r>
      <w:r w:rsidRPr="00446F69">
        <w:rPr>
          <w:sz w:val="24"/>
        </w:rPr>
        <w:t>kullanılmak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 w:rsidRPr="00C07F70">
        <w:rPr>
          <w:sz w:val="24"/>
        </w:rPr>
        <w:t xml:space="preserve"> </w:t>
      </w:r>
      <w:r>
        <w:rPr>
          <w:sz w:val="24"/>
        </w:rPr>
        <w:t xml:space="preserve">hazırlanmıştır. </w:t>
      </w:r>
    </w:p>
    <w:p w14:paraId="4EDCE7F8" w14:textId="52A577AA" w:rsidR="005C65BB" w:rsidRDefault="00BA70C3">
      <w:pPr>
        <w:spacing w:before="230" w:line="254" w:lineRule="auto"/>
        <w:ind w:left="676" w:right="673"/>
        <w:jc w:val="both"/>
        <w:rPr>
          <w:sz w:val="24"/>
        </w:rPr>
      </w:pPr>
      <w:r>
        <w:rPr>
          <w:sz w:val="24"/>
        </w:rPr>
        <w:t>Tablo 1’de YÖKAK Değerlendirme Ölçütleri ile</w:t>
      </w:r>
      <w:r>
        <w:rPr>
          <w:spacing w:val="1"/>
          <w:sz w:val="24"/>
        </w:rPr>
        <w:t xml:space="preserve"> </w:t>
      </w:r>
      <w:r>
        <w:rPr>
          <w:sz w:val="24"/>
        </w:rPr>
        <w:t>ESG</w:t>
      </w:r>
      <w:r w:rsidR="00B3089B">
        <w:rPr>
          <w:sz w:val="24"/>
        </w:rPr>
        <w:t>-2015’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ilişkisi</w:t>
      </w:r>
      <w:r>
        <w:rPr>
          <w:spacing w:val="-1"/>
          <w:sz w:val="24"/>
        </w:rPr>
        <w:t xml:space="preserve"> </w:t>
      </w:r>
      <w:r>
        <w:rPr>
          <w:sz w:val="24"/>
        </w:rPr>
        <w:t>verilmiştir.</w:t>
      </w:r>
    </w:p>
    <w:p w14:paraId="0BBBE977" w14:textId="77777777" w:rsidR="005C65BB" w:rsidRDefault="005C65BB">
      <w:pPr>
        <w:pStyle w:val="GvdeMetni"/>
        <w:ind w:left="0"/>
        <w:jc w:val="left"/>
        <w:rPr>
          <w:sz w:val="28"/>
        </w:rPr>
      </w:pPr>
    </w:p>
    <w:p w14:paraId="42F841F0" w14:textId="77777777" w:rsidR="005C65BB" w:rsidRDefault="005C65BB">
      <w:pPr>
        <w:pStyle w:val="GvdeMetni"/>
        <w:spacing w:before="2"/>
        <w:ind w:left="0"/>
        <w:jc w:val="left"/>
        <w:rPr>
          <w:sz w:val="26"/>
        </w:rPr>
      </w:pPr>
    </w:p>
    <w:p w14:paraId="49066782" w14:textId="7C94E75B" w:rsidR="005C65BB" w:rsidRDefault="00BA70C3">
      <w:pPr>
        <w:pStyle w:val="ListeParagraf"/>
        <w:numPr>
          <w:ilvl w:val="0"/>
          <w:numId w:val="6"/>
        </w:numPr>
        <w:tabs>
          <w:tab w:val="left" w:pos="938"/>
        </w:tabs>
        <w:jc w:val="both"/>
        <w:rPr>
          <w:sz w:val="24"/>
        </w:rPr>
      </w:pPr>
      <w:bookmarkStart w:id="0" w:name="A._LİDERLİK,_YÖNETİM_ve_KALİTE"/>
      <w:bookmarkEnd w:id="0"/>
      <w:r>
        <w:rPr>
          <w:sz w:val="24"/>
          <w:u w:val="single"/>
        </w:rPr>
        <w:t>LİDERLİK,</w:t>
      </w:r>
      <w:r>
        <w:rPr>
          <w:spacing w:val="-3"/>
          <w:sz w:val="24"/>
          <w:u w:val="single"/>
        </w:rPr>
        <w:t xml:space="preserve"> </w:t>
      </w:r>
      <w:r w:rsidR="00BB0143">
        <w:rPr>
          <w:sz w:val="24"/>
          <w:u w:val="single"/>
        </w:rPr>
        <w:t>YÖNETİŞİM</w:t>
      </w:r>
      <w:r w:rsidR="00BB0143"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ve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KALİTE</w:t>
      </w:r>
    </w:p>
    <w:p w14:paraId="15BDBF78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72"/>
        </w:tabs>
        <w:spacing w:before="183"/>
        <w:jc w:val="both"/>
        <w:rPr>
          <w:sz w:val="24"/>
        </w:rPr>
      </w:pPr>
      <w:bookmarkStart w:id="1" w:name="A.1_Liderlik_ve_Kalite"/>
      <w:bookmarkEnd w:id="1"/>
      <w:r>
        <w:rPr>
          <w:sz w:val="24"/>
        </w:rPr>
        <w:t>Liderlik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Kalite</w:t>
      </w:r>
    </w:p>
    <w:p w14:paraId="2B671EE2" w14:textId="777C8F4F" w:rsidR="005C65BB" w:rsidRDefault="00BA70C3">
      <w:pPr>
        <w:pStyle w:val="GvdeMetni"/>
        <w:spacing w:before="21" w:line="259" w:lineRule="auto"/>
        <w:ind w:left="675" w:right="675"/>
      </w:pPr>
      <w:r>
        <w:t xml:space="preserve">Kurum, kurumsal dönüşümünü sağlayacak </w:t>
      </w:r>
      <w:r w:rsidR="00BB0143">
        <w:t xml:space="preserve">yönetişim </w:t>
      </w:r>
      <w:r>
        <w:t>modeline sahip olmalı, liderlik</w:t>
      </w:r>
      <w:r>
        <w:rPr>
          <w:spacing w:val="1"/>
        </w:rPr>
        <w:t xml:space="preserve"> </w:t>
      </w:r>
      <w:r>
        <w:t>yaklaşımları</w:t>
      </w:r>
      <w:r>
        <w:rPr>
          <w:spacing w:val="1"/>
        </w:rPr>
        <w:t xml:space="preserve"> </w:t>
      </w:r>
      <w:r>
        <w:t>uygulamalı,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güvence</w:t>
      </w:r>
      <w:r>
        <w:rPr>
          <w:spacing w:val="1"/>
        </w:rPr>
        <w:t xml:space="preserve"> </w:t>
      </w:r>
      <w:r>
        <w:t>mekanizmalarını</w:t>
      </w:r>
      <w:r>
        <w:rPr>
          <w:spacing w:val="1"/>
        </w:rPr>
        <w:t xml:space="preserve"> </w:t>
      </w:r>
      <w:r>
        <w:t>oluşturmalı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kalite</w:t>
      </w:r>
      <w:r>
        <w:rPr>
          <w:spacing w:val="-50"/>
        </w:rPr>
        <w:t xml:space="preserve"> </w:t>
      </w:r>
      <w:r>
        <w:t>güvence</w:t>
      </w:r>
      <w:r>
        <w:rPr>
          <w:spacing w:val="-1"/>
        </w:rPr>
        <w:t xml:space="preserve"> </w:t>
      </w:r>
      <w:r>
        <w:t>kültürünü</w:t>
      </w:r>
      <w:r>
        <w:rPr>
          <w:spacing w:val="-1"/>
        </w:rPr>
        <w:t xml:space="preserve"> </w:t>
      </w:r>
      <w:r>
        <w:t>içselleştirmelidir.</w:t>
      </w:r>
    </w:p>
    <w:p w14:paraId="2E189819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82"/>
        </w:tabs>
        <w:spacing w:before="159"/>
        <w:ind w:left="1081" w:hanging="406"/>
        <w:jc w:val="both"/>
        <w:rPr>
          <w:sz w:val="24"/>
        </w:rPr>
      </w:pPr>
      <w:bookmarkStart w:id="2" w:name="A.2_Misyon_ve_Stratejik_Amaçlar"/>
      <w:bookmarkEnd w:id="2"/>
      <w:r>
        <w:rPr>
          <w:sz w:val="24"/>
        </w:rPr>
        <w:t>Misyon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Stratejik Amaçlar</w:t>
      </w:r>
    </w:p>
    <w:p w14:paraId="008FC250" w14:textId="77777777" w:rsidR="005C65BB" w:rsidRDefault="00BA70C3">
      <w:pPr>
        <w:pStyle w:val="GvdeMetni"/>
        <w:spacing w:before="22" w:line="259" w:lineRule="auto"/>
        <w:ind w:right="674"/>
      </w:pPr>
      <w:r>
        <w:t>Kurum; vizyon, misyon ve amacını gerçekleştirmek üzere politikaları doğrultusunda</w:t>
      </w:r>
      <w:r>
        <w:rPr>
          <w:spacing w:val="-50"/>
        </w:rPr>
        <w:t xml:space="preserve"> </w:t>
      </w:r>
      <w:r>
        <w:t>oluşturduğu stratejik amaçlarını ve hedeflerini planlayarak uygulamalı, performans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izleyerek</w:t>
      </w:r>
      <w:r>
        <w:rPr>
          <w:spacing w:val="1"/>
        </w:rPr>
        <w:t xml:space="preserve"> </w:t>
      </w:r>
      <w:r>
        <w:t>değerlendirmeli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kamuoyuyla</w:t>
      </w:r>
      <w:r>
        <w:rPr>
          <w:spacing w:val="-50"/>
        </w:rPr>
        <w:t xml:space="preserve"> </w:t>
      </w:r>
      <w:r>
        <w:t>paylaşmalıdır.</w:t>
      </w:r>
    </w:p>
    <w:p w14:paraId="261E38A0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80"/>
        </w:tabs>
        <w:spacing w:before="160"/>
        <w:ind w:left="1079" w:hanging="404"/>
        <w:jc w:val="both"/>
        <w:rPr>
          <w:sz w:val="24"/>
        </w:rPr>
      </w:pPr>
      <w:r>
        <w:rPr>
          <w:sz w:val="24"/>
        </w:rPr>
        <w:t>Yönetim</w:t>
      </w:r>
      <w:r>
        <w:rPr>
          <w:spacing w:val="-2"/>
          <w:sz w:val="24"/>
        </w:rPr>
        <w:t xml:space="preserve"> </w:t>
      </w:r>
      <w:r>
        <w:rPr>
          <w:sz w:val="24"/>
        </w:rPr>
        <w:t>Sistemleri</w:t>
      </w:r>
    </w:p>
    <w:p w14:paraId="706F297D" w14:textId="77777777" w:rsidR="005C65BB" w:rsidRDefault="00BA70C3">
      <w:pPr>
        <w:pStyle w:val="GvdeMetni"/>
        <w:spacing w:before="183" w:line="259" w:lineRule="auto"/>
        <w:ind w:left="675" w:right="674"/>
      </w:pPr>
      <w:r>
        <w:t>Kurum, stratejik hedeflerine ulaşmayı nitelik ve nicelik olarak güvence altına almak</w:t>
      </w:r>
      <w:r>
        <w:rPr>
          <w:spacing w:val="1"/>
        </w:rPr>
        <w:t xml:space="preserve"> </w:t>
      </w:r>
      <w:r>
        <w:t>amacıyla mali, beşerî ve bilgi kaynakları ile süreçlerini yönetmek üzere bir sisteme</w:t>
      </w:r>
      <w:r>
        <w:rPr>
          <w:spacing w:val="1"/>
        </w:rPr>
        <w:t xml:space="preserve"> </w:t>
      </w:r>
      <w:r>
        <w:t>sahip</w:t>
      </w:r>
      <w:r>
        <w:rPr>
          <w:spacing w:val="-1"/>
        </w:rPr>
        <w:t xml:space="preserve"> </w:t>
      </w:r>
      <w:r>
        <w:t>olmalıdır.</w:t>
      </w:r>
    </w:p>
    <w:p w14:paraId="7397A42B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84"/>
        </w:tabs>
        <w:spacing w:before="158"/>
        <w:ind w:left="1084" w:hanging="408"/>
        <w:jc w:val="both"/>
        <w:rPr>
          <w:sz w:val="24"/>
        </w:rPr>
      </w:pPr>
      <w:bookmarkStart w:id="3" w:name="A.4_Paydaş_Katılımı"/>
      <w:bookmarkEnd w:id="3"/>
      <w:r>
        <w:rPr>
          <w:sz w:val="24"/>
        </w:rPr>
        <w:t>Paydaş</w:t>
      </w:r>
      <w:r>
        <w:rPr>
          <w:spacing w:val="-2"/>
          <w:sz w:val="24"/>
        </w:rPr>
        <w:t xml:space="preserve"> </w:t>
      </w:r>
      <w:r>
        <w:rPr>
          <w:sz w:val="24"/>
        </w:rPr>
        <w:t>Katılımı</w:t>
      </w:r>
    </w:p>
    <w:p w14:paraId="1B8202AE" w14:textId="77777777" w:rsidR="005C65BB" w:rsidRDefault="00BA70C3">
      <w:pPr>
        <w:pStyle w:val="GvdeMetni"/>
        <w:spacing w:before="22" w:line="259" w:lineRule="auto"/>
        <w:ind w:right="675"/>
      </w:pPr>
      <w:r>
        <w:t>Kurum, iç ve dış paydaşlarının stratejik kararlara ve süreçlere katılımını sağlamak</w:t>
      </w:r>
      <w:r>
        <w:rPr>
          <w:spacing w:val="1"/>
        </w:rPr>
        <w:t xml:space="preserve"> </w:t>
      </w:r>
      <w:r>
        <w:t>üzere geri bildirimlerini almak, yanıtlamak ve kararlarında kullanmak için gerekli</w:t>
      </w:r>
      <w:r>
        <w:rPr>
          <w:spacing w:val="1"/>
        </w:rPr>
        <w:t xml:space="preserve"> </w:t>
      </w:r>
      <w:r>
        <w:t>sistemleri</w:t>
      </w:r>
      <w:r>
        <w:rPr>
          <w:spacing w:val="-2"/>
        </w:rPr>
        <w:t xml:space="preserve"> </w:t>
      </w:r>
      <w:r>
        <w:t>oluşturmalı</w:t>
      </w:r>
      <w:r>
        <w:rPr>
          <w:spacing w:val="-1"/>
        </w:rPr>
        <w:t xml:space="preserve"> </w:t>
      </w:r>
      <w:r>
        <w:t>ve yönetmelidir.</w:t>
      </w:r>
    </w:p>
    <w:p w14:paraId="65AD86D4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80"/>
        </w:tabs>
        <w:spacing w:before="159"/>
        <w:ind w:left="1079" w:hanging="404"/>
        <w:jc w:val="both"/>
        <w:rPr>
          <w:sz w:val="24"/>
        </w:rPr>
      </w:pPr>
      <w:bookmarkStart w:id="4" w:name="A.5_Uluslararasılaşma"/>
      <w:bookmarkEnd w:id="4"/>
      <w:proofErr w:type="spellStart"/>
      <w:r>
        <w:rPr>
          <w:sz w:val="24"/>
        </w:rPr>
        <w:t>Uluslararasılaşma</w:t>
      </w:r>
      <w:proofErr w:type="spellEnd"/>
    </w:p>
    <w:p w14:paraId="4D1A6701" w14:textId="77777777" w:rsidR="005C65BB" w:rsidRDefault="00BA70C3">
      <w:pPr>
        <w:pStyle w:val="GvdeMetni"/>
        <w:spacing w:before="21" w:line="259" w:lineRule="auto"/>
        <w:ind w:right="673"/>
      </w:pPr>
      <w:r>
        <w:t>Kurum,</w:t>
      </w:r>
      <w:r>
        <w:rPr>
          <w:spacing w:val="1"/>
        </w:rPr>
        <w:t xml:space="preserve"> </w:t>
      </w:r>
      <w:proofErr w:type="spellStart"/>
      <w:r>
        <w:t>uluslararasılaşma</w:t>
      </w:r>
      <w:proofErr w:type="spellEnd"/>
      <w:r>
        <w:rPr>
          <w:spacing w:val="1"/>
        </w:rPr>
        <w:t xml:space="preserve"> </w:t>
      </w:r>
      <w:r>
        <w:t>stratejisi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süreçlerini</w:t>
      </w:r>
      <w:r>
        <w:rPr>
          <w:spacing w:val="1"/>
        </w:rPr>
        <w:t xml:space="preserve"> </w:t>
      </w:r>
      <w:r>
        <w:t xml:space="preserve">yönetmeli, </w:t>
      </w:r>
      <w:proofErr w:type="spellStart"/>
      <w:r>
        <w:t>organizasyonel</w:t>
      </w:r>
      <w:proofErr w:type="spellEnd"/>
      <w:r>
        <w:t xml:space="preserve"> yapılanmasını oluşturmalı ve sonuçlarını periyodik olarak</w:t>
      </w:r>
      <w:r>
        <w:rPr>
          <w:spacing w:val="-50"/>
        </w:rPr>
        <w:t xml:space="preserve"> </w:t>
      </w:r>
      <w:r>
        <w:t>izleyerek</w:t>
      </w:r>
      <w:r>
        <w:rPr>
          <w:spacing w:val="-2"/>
        </w:rPr>
        <w:t xml:space="preserve"> </w:t>
      </w:r>
      <w:r>
        <w:t>değerlendirmelidir.</w:t>
      </w:r>
    </w:p>
    <w:p w14:paraId="08EE7219" w14:textId="77777777" w:rsidR="005C65BB" w:rsidRDefault="005C65BB">
      <w:pPr>
        <w:pStyle w:val="GvdeMetni"/>
        <w:ind w:left="0"/>
        <w:jc w:val="left"/>
        <w:rPr>
          <w:sz w:val="28"/>
        </w:rPr>
      </w:pPr>
    </w:p>
    <w:p w14:paraId="3E9BEFAA" w14:textId="77777777" w:rsidR="005C65BB" w:rsidRDefault="005C65BB">
      <w:pPr>
        <w:pStyle w:val="GvdeMetni"/>
        <w:spacing w:before="5"/>
        <w:ind w:left="0"/>
        <w:jc w:val="left"/>
        <w:rPr>
          <w:sz w:val="25"/>
        </w:rPr>
      </w:pPr>
    </w:p>
    <w:p w14:paraId="7F462AA4" w14:textId="77777777" w:rsidR="005C65BB" w:rsidRDefault="00BA70C3">
      <w:pPr>
        <w:pStyle w:val="ListeParagraf"/>
        <w:numPr>
          <w:ilvl w:val="0"/>
          <w:numId w:val="6"/>
        </w:numPr>
        <w:tabs>
          <w:tab w:val="left" w:pos="945"/>
        </w:tabs>
        <w:ind w:left="944" w:hanging="269"/>
        <w:jc w:val="both"/>
        <w:rPr>
          <w:sz w:val="24"/>
        </w:rPr>
      </w:pPr>
      <w:bookmarkStart w:id="5" w:name="B._EĞİTİM_VE_ÖĞRETİM"/>
      <w:bookmarkEnd w:id="5"/>
      <w:r>
        <w:rPr>
          <w:sz w:val="24"/>
          <w:u w:val="single"/>
        </w:rPr>
        <w:t>EĞİTİM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VE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ÖĞRETİM</w:t>
      </w:r>
    </w:p>
    <w:p w14:paraId="41DEC645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82"/>
        </w:tabs>
        <w:spacing w:before="182"/>
        <w:ind w:left="1081" w:hanging="406"/>
        <w:rPr>
          <w:sz w:val="24"/>
        </w:rPr>
      </w:pPr>
      <w:bookmarkStart w:id="6" w:name="B.1_Program_Tasarımı,_Değerlendirmesi_ve"/>
      <w:bookmarkEnd w:id="6"/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Tasarımı,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Güncellenmesi</w:t>
      </w:r>
    </w:p>
    <w:p w14:paraId="1A69261A" w14:textId="77777777" w:rsidR="005C65BB" w:rsidRDefault="00BA70C3">
      <w:pPr>
        <w:pStyle w:val="GvdeMetni"/>
        <w:spacing w:before="25" w:line="259" w:lineRule="auto"/>
        <w:ind w:right="673"/>
      </w:pPr>
      <w:r>
        <w:t>Kurum,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programlarını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Yeterlilikleri</w:t>
      </w:r>
      <w:r>
        <w:rPr>
          <w:spacing w:val="1"/>
        </w:rPr>
        <w:t xml:space="preserve"> </w:t>
      </w:r>
      <w:r>
        <w:t>Çerçevesi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uyumlu;</w:t>
      </w:r>
      <w:r>
        <w:rPr>
          <w:spacing w:val="35"/>
        </w:rPr>
        <w:t xml:space="preserve"> </w:t>
      </w:r>
      <w:r>
        <w:t>öğretim</w:t>
      </w:r>
      <w:r>
        <w:rPr>
          <w:spacing w:val="35"/>
        </w:rPr>
        <w:t xml:space="preserve"> </w:t>
      </w:r>
      <w:r>
        <w:t>amaçlarına</w:t>
      </w:r>
      <w:r>
        <w:rPr>
          <w:spacing w:val="35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öğrenme</w:t>
      </w:r>
      <w:r>
        <w:rPr>
          <w:spacing w:val="33"/>
        </w:rPr>
        <w:t xml:space="preserve"> </w:t>
      </w:r>
      <w:r>
        <w:t>çıktılarına</w:t>
      </w:r>
      <w:r>
        <w:rPr>
          <w:spacing w:val="35"/>
        </w:rPr>
        <w:t xml:space="preserve"> </w:t>
      </w:r>
      <w:r>
        <w:t>uygun</w:t>
      </w:r>
      <w:r>
        <w:rPr>
          <w:spacing w:val="35"/>
        </w:rPr>
        <w:t xml:space="preserve"> </w:t>
      </w:r>
      <w:r>
        <w:t>olarak</w:t>
      </w:r>
      <w:r>
        <w:rPr>
          <w:spacing w:val="34"/>
        </w:rPr>
        <w:t xml:space="preserve"> </w:t>
      </w:r>
      <w:r>
        <w:t>tasarlamalı,</w:t>
      </w:r>
    </w:p>
    <w:p w14:paraId="4EE76F8A" w14:textId="77777777" w:rsidR="005C65BB" w:rsidRDefault="005C65BB">
      <w:pPr>
        <w:spacing w:line="259" w:lineRule="auto"/>
        <w:sectPr w:rsidR="005C65BB">
          <w:type w:val="continuous"/>
          <w:pgSz w:w="11910" w:h="16840"/>
          <w:pgMar w:top="1320" w:right="740" w:bottom="280" w:left="740" w:header="708" w:footer="708" w:gutter="0"/>
          <w:cols w:space="708"/>
        </w:sectPr>
      </w:pPr>
    </w:p>
    <w:p w14:paraId="1FAECE89" w14:textId="77777777" w:rsidR="005C65BB" w:rsidRDefault="00BA70C3">
      <w:pPr>
        <w:pStyle w:val="GvdeMetni"/>
        <w:spacing w:before="77" w:line="261" w:lineRule="auto"/>
        <w:ind w:right="675"/>
      </w:pPr>
      <w:proofErr w:type="gramStart"/>
      <w:r>
        <w:lastRenderedPageBreak/>
        <w:t>öğrencilerin</w:t>
      </w:r>
      <w:proofErr w:type="gramEnd"/>
      <w:r>
        <w:t xml:space="preserve"> ve toplumun ihtiyaçlarına cevap verdiğinden emin olmak için periyodik</w:t>
      </w:r>
      <w:r>
        <w:rPr>
          <w:spacing w:val="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değerlendirmeli</w:t>
      </w:r>
      <w:r>
        <w:rPr>
          <w:spacing w:val="-3"/>
        </w:rPr>
        <w:t xml:space="preserve"> </w:t>
      </w:r>
      <w:r>
        <w:t>ve güncellemelidir.</w:t>
      </w:r>
    </w:p>
    <w:p w14:paraId="1036299A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92"/>
        </w:tabs>
        <w:spacing w:before="154" w:line="261" w:lineRule="auto"/>
        <w:ind w:left="676" w:right="2171" w:firstLine="0"/>
        <w:jc w:val="both"/>
        <w:rPr>
          <w:sz w:val="24"/>
        </w:rPr>
      </w:pPr>
      <w:bookmarkStart w:id="7" w:name="B.2_Programların_Yürütülmesi_(Öğrenci_Me"/>
      <w:bookmarkEnd w:id="7"/>
      <w:r>
        <w:rPr>
          <w:sz w:val="24"/>
        </w:rPr>
        <w:t>Programların Yürütülmesi (Öğrenci Merkezli Öğrenme Öğretme ve</w:t>
      </w:r>
      <w:r>
        <w:rPr>
          <w:spacing w:val="-50"/>
          <w:sz w:val="24"/>
        </w:rPr>
        <w:t xml:space="preserve"> </w:t>
      </w:r>
      <w:r>
        <w:rPr>
          <w:sz w:val="24"/>
        </w:rPr>
        <w:t>Değerlendirme)</w:t>
      </w:r>
    </w:p>
    <w:p w14:paraId="08E6A588" w14:textId="77777777" w:rsidR="005C65BB" w:rsidRDefault="00BA70C3">
      <w:pPr>
        <w:pStyle w:val="GvdeMetni"/>
        <w:spacing w:line="259" w:lineRule="auto"/>
        <w:ind w:right="674"/>
      </w:pPr>
      <w:r>
        <w:rPr>
          <w:spacing w:val="-1"/>
        </w:rPr>
        <w:t>Kurum,</w:t>
      </w:r>
      <w:r>
        <w:rPr>
          <w:spacing w:val="-12"/>
        </w:rPr>
        <w:t xml:space="preserve"> </w:t>
      </w:r>
      <w:r>
        <w:rPr>
          <w:spacing w:val="-1"/>
        </w:rPr>
        <w:t>hedeflediği</w:t>
      </w:r>
      <w:r>
        <w:rPr>
          <w:spacing w:val="-11"/>
        </w:rPr>
        <w:t xml:space="preserve"> </w:t>
      </w:r>
      <w:r>
        <w:rPr>
          <w:spacing w:val="-1"/>
        </w:rPr>
        <w:t>nitelikli</w:t>
      </w:r>
      <w:r>
        <w:rPr>
          <w:spacing w:val="-12"/>
        </w:rPr>
        <w:t xml:space="preserve"> </w:t>
      </w:r>
      <w:r>
        <w:rPr>
          <w:spacing w:val="-1"/>
        </w:rPr>
        <w:t>mezun</w:t>
      </w:r>
      <w:r>
        <w:rPr>
          <w:spacing w:val="-10"/>
        </w:rPr>
        <w:t xml:space="preserve"> </w:t>
      </w:r>
      <w:r>
        <w:rPr>
          <w:spacing w:val="-1"/>
        </w:rPr>
        <w:t>yeterliliklerine</w:t>
      </w:r>
      <w:r>
        <w:rPr>
          <w:spacing w:val="-10"/>
        </w:rPr>
        <w:t xml:space="preserve"> </w:t>
      </w:r>
      <w:r>
        <w:t>ulaşmak</w:t>
      </w:r>
      <w:r>
        <w:rPr>
          <w:spacing w:val="-11"/>
        </w:rPr>
        <w:t xml:space="preserve"> </w:t>
      </w:r>
      <w:r>
        <w:t>amacıyla</w:t>
      </w:r>
      <w:r>
        <w:rPr>
          <w:spacing w:val="-14"/>
        </w:rPr>
        <w:t xml:space="preserve"> </w:t>
      </w:r>
      <w:r>
        <w:t>öğrenci</w:t>
      </w:r>
      <w:r>
        <w:rPr>
          <w:spacing w:val="-13"/>
        </w:rPr>
        <w:t xml:space="preserve"> </w:t>
      </w:r>
      <w:r>
        <w:t>merkezli</w:t>
      </w:r>
      <w:r>
        <w:rPr>
          <w:spacing w:val="-51"/>
        </w:rPr>
        <w:t xml:space="preserve"> </w:t>
      </w:r>
      <w:r>
        <w:t>ve yetkinlik temelli öğretim, ölçme ve değerlendirme yöntemlerini uygulamalıdır.</w:t>
      </w:r>
      <w:r>
        <w:rPr>
          <w:spacing w:val="1"/>
        </w:rPr>
        <w:t xml:space="preserve"> </w:t>
      </w:r>
      <w:r>
        <w:t>Kurum,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kabulleri,</w:t>
      </w:r>
      <w:r>
        <w:rPr>
          <w:spacing w:val="1"/>
        </w:rPr>
        <w:t xml:space="preserve"> </w:t>
      </w:r>
      <w:r>
        <w:t>diploma,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yeterliliklerin</w:t>
      </w:r>
      <w:r>
        <w:rPr>
          <w:spacing w:val="1"/>
        </w:rPr>
        <w:t xml:space="preserve"> </w:t>
      </w:r>
      <w:r>
        <w:t>tanınması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sertifikalandırılmasına</w:t>
      </w:r>
      <w:r>
        <w:rPr>
          <w:spacing w:val="-9"/>
        </w:rPr>
        <w:t xml:space="preserve"> </w:t>
      </w:r>
      <w:r>
        <w:t>yönelik</w:t>
      </w:r>
      <w:r>
        <w:rPr>
          <w:spacing w:val="-9"/>
        </w:rPr>
        <w:t xml:space="preserve"> </w:t>
      </w:r>
      <w:r>
        <w:t>açık</w:t>
      </w:r>
      <w:r>
        <w:rPr>
          <w:spacing w:val="-7"/>
        </w:rPr>
        <w:t xml:space="preserve"> </w:t>
      </w:r>
      <w:r>
        <w:t>kriterler</w:t>
      </w:r>
      <w:r>
        <w:rPr>
          <w:spacing w:val="-7"/>
        </w:rPr>
        <w:t xml:space="preserve"> </w:t>
      </w:r>
      <w:r>
        <w:t>belirlemeli;</w:t>
      </w:r>
      <w:r>
        <w:rPr>
          <w:spacing w:val="-8"/>
        </w:rPr>
        <w:t xml:space="preserve"> </w:t>
      </w:r>
      <w:r>
        <w:t>önceden</w:t>
      </w:r>
      <w:r>
        <w:rPr>
          <w:spacing w:val="-8"/>
        </w:rPr>
        <w:t xml:space="preserve"> </w:t>
      </w:r>
      <w:r>
        <w:t>tanımlanmış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ilan</w:t>
      </w:r>
      <w:r>
        <w:rPr>
          <w:spacing w:val="-50"/>
        </w:rPr>
        <w:t xml:space="preserve"> </w:t>
      </w:r>
      <w:r>
        <w:t>edilmiş</w:t>
      </w:r>
      <w:r>
        <w:rPr>
          <w:spacing w:val="-1"/>
        </w:rPr>
        <w:t xml:space="preserve"> </w:t>
      </w:r>
      <w:r>
        <w:t>kuralları</w:t>
      </w:r>
      <w:r>
        <w:rPr>
          <w:spacing w:val="-1"/>
        </w:rPr>
        <w:t xml:space="preserve"> </w:t>
      </w:r>
      <w:r>
        <w:t>tutarlı</w:t>
      </w:r>
      <w:r>
        <w:rPr>
          <w:spacing w:val="-1"/>
        </w:rPr>
        <w:t xml:space="preserve"> </w:t>
      </w:r>
      <w:r>
        <w:t>şekilde uygulamalıdır.</w:t>
      </w:r>
    </w:p>
    <w:p w14:paraId="136908CF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89"/>
        </w:tabs>
        <w:spacing w:before="153"/>
        <w:ind w:left="1088" w:hanging="413"/>
        <w:jc w:val="both"/>
        <w:rPr>
          <w:sz w:val="24"/>
        </w:rPr>
      </w:pPr>
      <w:bookmarkStart w:id="8" w:name="B.3_Öğrenme_Kaynakları_ve_Akademik_Deste"/>
      <w:bookmarkEnd w:id="8"/>
      <w:r>
        <w:rPr>
          <w:sz w:val="24"/>
        </w:rPr>
        <w:t>Öğrenme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Akademik</w:t>
      </w:r>
      <w:r>
        <w:rPr>
          <w:spacing w:val="-2"/>
          <w:sz w:val="24"/>
        </w:rPr>
        <w:t xml:space="preserve"> </w:t>
      </w:r>
      <w:r>
        <w:rPr>
          <w:sz w:val="24"/>
        </w:rPr>
        <w:t>Destek Hizmetleri</w:t>
      </w:r>
    </w:p>
    <w:p w14:paraId="3F839BBB" w14:textId="77777777" w:rsidR="005C65BB" w:rsidRDefault="00BA70C3">
      <w:pPr>
        <w:pStyle w:val="GvdeMetni"/>
        <w:spacing w:before="24" w:line="259" w:lineRule="auto"/>
        <w:ind w:right="673"/>
      </w:pPr>
      <w:r>
        <w:t>Kurum,</w:t>
      </w:r>
      <w:r>
        <w:rPr>
          <w:spacing w:val="1"/>
        </w:rPr>
        <w:t xml:space="preserve"> </w:t>
      </w:r>
      <w:r>
        <w:t>hedeflediği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yeterliliklerine</w:t>
      </w:r>
      <w:r>
        <w:rPr>
          <w:spacing w:val="1"/>
        </w:rPr>
        <w:t xml:space="preserve"> </w:t>
      </w:r>
      <w:r>
        <w:t>ulaşmak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eğitim-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faaliyetlerini yürütmek için uygun altyapıya, kaynaklara ve ortamlara sahip olmalı ve</w:t>
      </w:r>
      <w:r>
        <w:rPr>
          <w:spacing w:val="-51"/>
        </w:rPr>
        <w:t xml:space="preserve"> </w:t>
      </w:r>
      <w:r>
        <w:t>öğrenme olanaklarının tüm öğrenciler için yeterli ve erişilebilir olmasını güvence</w:t>
      </w:r>
      <w:r>
        <w:rPr>
          <w:spacing w:val="1"/>
        </w:rPr>
        <w:t xml:space="preserve"> </w:t>
      </w:r>
      <w:r>
        <w:t>altına</w:t>
      </w:r>
      <w:r>
        <w:rPr>
          <w:spacing w:val="1"/>
        </w:rPr>
        <w:t xml:space="preserve"> </w:t>
      </w:r>
      <w:r>
        <w:t>almalıdır.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gelişimi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kariyer</w:t>
      </w:r>
      <w:r>
        <w:rPr>
          <w:spacing w:val="1"/>
        </w:rPr>
        <w:t xml:space="preserve"> </w:t>
      </w:r>
      <w:r>
        <w:t>planlamasına</w:t>
      </w:r>
      <w:r>
        <w:rPr>
          <w:spacing w:val="1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destek</w:t>
      </w:r>
      <w:r>
        <w:rPr>
          <w:spacing w:val="-1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sağlamalıdır.</w:t>
      </w:r>
    </w:p>
    <w:p w14:paraId="36FA270E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94"/>
        </w:tabs>
        <w:spacing w:before="157"/>
        <w:ind w:left="1093" w:hanging="418"/>
        <w:jc w:val="both"/>
        <w:rPr>
          <w:sz w:val="24"/>
        </w:rPr>
      </w:pPr>
      <w:bookmarkStart w:id="9" w:name="B.4_Öğretim_Kadrosu"/>
      <w:bookmarkEnd w:id="9"/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Kadrosu</w:t>
      </w:r>
    </w:p>
    <w:p w14:paraId="35B920EC" w14:textId="77777777" w:rsidR="005C65BB" w:rsidRDefault="00BA70C3">
      <w:pPr>
        <w:pStyle w:val="GvdeMetni"/>
        <w:spacing w:before="22" w:line="259" w:lineRule="auto"/>
        <w:ind w:right="673"/>
      </w:pPr>
      <w:r>
        <w:t>Kurum,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elemanlarının</w:t>
      </w:r>
      <w:r>
        <w:rPr>
          <w:spacing w:val="1"/>
        </w:rPr>
        <w:t xml:space="preserve"> </w:t>
      </w:r>
      <w:r>
        <w:t>işe</w:t>
      </w:r>
      <w:r>
        <w:rPr>
          <w:spacing w:val="1"/>
        </w:rPr>
        <w:t xml:space="preserve"> </w:t>
      </w:r>
      <w:r>
        <w:t>alınması,</w:t>
      </w:r>
      <w:r>
        <w:rPr>
          <w:spacing w:val="1"/>
        </w:rPr>
        <w:t xml:space="preserve"> </w:t>
      </w:r>
      <w:r>
        <w:t>atanması,</w:t>
      </w:r>
      <w:r>
        <w:rPr>
          <w:spacing w:val="1"/>
        </w:rPr>
        <w:t xml:space="preserve"> </w:t>
      </w:r>
      <w:r>
        <w:t>yükseltilmesi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görevlendirmesi ile ilgili tüm süreçlerde adil ve açık olmalıdır. Hedeflenen nitelikli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yeterliliklerine</w:t>
      </w:r>
      <w:r>
        <w:rPr>
          <w:spacing w:val="1"/>
        </w:rPr>
        <w:t xml:space="preserve"> </w:t>
      </w:r>
      <w:r>
        <w:t>ulaşmak</w:t>
      </w:r>
      <w:r>
        <w:rPr>
          <w:spacing w:val="1"/>
        </w:rPr>
        <w:t xml:space="preserve"> </w:t>
      </w:r>
      <w:r>
        <w:t>amacıyla,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elemanlarının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yetkinliklerini</w:t>
      </w:r>
      <w:r>
        <w:rPr>
          <w:spacing w:val="-2"/>
        </w:rPr>
        <w:t xml:space="preserve"> </w:t>
      </w:r>
      <w:r>
        <w:t>sürekli</w:t>
      </w:r>
      <w:r>
        <w:rPr>
          <w:spacing w:val="-1"/>
        </w:rPr>
        <w:t xml:space="preserve"> </w:t>
      </w:r>
      <w:r>
        <w:t>geliştirmek</w:t>
      </w:r>
      <w:r>
        <w:rPr>
          <w:spacing w:val="-2"/>
        </w:rPr>
        <w:t xml:space="preserve"> </w:t>
      </w:r>
      <w:r>
        <w:t>için olanaklar sunmalıdır.</w:t>
      </w:r>
    </w:p>
    <w:p w14:paraId="1A30D999" w14:textId="77777777" w:rsidR="005C65BB" w:rsidRDefault="005C65BB">
      <w:pPr>
        <w:pStyle w:val="GvdeMetni"/>
        <w:ind w:left="0"/>
        <w:jc w:val="left"/>
        <w:rPr>
          <w:sz w:val="28"/>
        </w:rPr>
      </w:pPr>
    </w:p>
    <w:p w14:paraId="5F189095" w14:textId="77777777" w:rsidR="005C65BB" w:rsidRDefault="005C65BB">
      <w:pPr>
        <w:pStyle w:val="GvdeMetni"/>
        <w:spacing w:before="6"/>
        <w:ind w:left="0"/>
        <w:jc w:val="left"/>
        <w:rPr>
          <w:sz w:val="25"/>
        </w:rPr>
      </w:pPr>
    </w:p>
    <w:p w14:paraId="4C6F8157" w14:textId="531CB0A7" w:rsidR="005C65BB" w:rsidRPr="00446F69" w:rsidRDefault="00BA70C3">
      <w:pPr>
        <w:pStyle w:val="ListeParagraf"/>
        <w:numPr>
          <w:ilvl w:val="0"/>
          <w:numId w:val="6"/>
        </w:numPr>
        <w:tabs>
          <w:tab w:val="left" w:pos="938"/>
        </w:tabs>
        <w:jc w:val="both"/>
        <w:rPr>
          <w:sz w:val="24"/>
        </w:rPr>
      </w:pPr>
      <w:bookmarkStart w:id="10" w:name="C._ARAŞTIRMA_VE_GELİŞTİRME"/>
      <w:bookmarkEnd w:id="10"/>
      <w:r>
        <w:rPr>
          <w:sz w:val="24"/>
          <w:u w:val="single"/>
        </w:rPr>
        <w:t>ARAŞTIRMA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VE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GELİŞTİRME</w:t>
      </w:r>
    </w:p>
    <w:p w14:paraId="0EB1E1BE" w14:textId="54502813" w:rsidR="00BB0143" w:rsidRPr="00446F69" w:rsidRDefault="00BB0143" w:rsidP="00446F69">
      <w:pPr>
        <w:pStyle w:val="GvdeMetni"/>
        <w:spacing w:before="24" w:line="259" w:lineRule="auto"/>
        <w:ind w:left="675" w:right="673"/>
        <w:rPr>
          <w:i/>
          <w:iCs/>
        </w:rPr>
      </w:pPr>
      <w:r w:rsidRPr="00446F69">
        <w:rPr>
          <w:i/>
          <w:iCs/>
        </w:rPr>
        <w:t>(Sanat alanları bulunan yükseköğretim kurumlarında Araştırma ve Geliştirme başlığı altında sanat faaliyetleri de bu kapsamda değerlendirilmelidir.)</w:t>
      </w:r>
    </w:p>
    <w:p w14:paraId="6CC1BEF2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75"/>
        </w:tabs>
        <w:spacing w:before="180"/>
        <w:ind w:left="1074" w:hanging="399"/>
        <w:jc w:val="both"/>
        <w:rPr>
          <w:sz w:val="24"/>
        </w:rPr>
      </w:pPr>
      <w:bookmarkStart w:id="11" w:name="C.1_Araştırma_Süreçlerinin_Yönetimi_ve_A"/>
      <w:bookmarkEnd w:id="11"/>
      <w:r>
        <w:rPr>
          <w:sz w:val="24"/>
        </w:rPr>
        <w:t>Araştırma</w:t>
      </w:r>
      <w:r>
        <w:rPr>
          <w:spacing w:val="-3"/>
          <w:sz w:val="24"/>
        </w:rPr>
        <w:t xml:space="preserve"> </w:t>
      </w:r>
      <w:r>
        <w:rPr>
          <w:sz w:val="24"/>
        </w:rPr>
        <w:t>Süreçlerinin</w:t>
      </w:r>
      <w:r>
        <w:rPr>
          <w:spacing w:val="-3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Araştırma Kaynakları</w:t>
      </w:r>
    </w:p>
    <w:p w14:paraId="5FC729AC" w14:textId="77777777" w:rsidR="005C65BB" w:rsidRDefault="00BA70C3">
      <w:pPr>
        <w:pStyle w:val="GvdeMetni"/>
        <w:spacing w:before="24" w:line="259" w:lineRule="auto"/>
        <w:ind w:left="675" w:right="673"/>
      </w:pPr>
      <w:r>
        <w:t>Kurum,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faaliyetlerini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rPr>
          <w:spacing w:val="-1"/>
        </w:rPr>
        <w:t>öncelikleri</w:t>
      </w:r>
      <w:r>
        <w:rPr>
          <w:spacing w:val="-13"/>
        </w:rPr>
        <w:t xml:space="preserve"> </w:t>
      </w:r>
      <w:r>
        <w:rPr>
          <w:spacing w:val="-1"/>
        </w:rPr>
        <w:t>ile</w:t>
      </w:r>
      <w:r>
        <w:rPr>
          <w:spacing w:val="-12"/>
        </w:rPr>
        <w:t xml:space="preserve"> </w:t>
      </w:r>
      <w:r>
        <w:rPr>
          <w:spacing w:val="-1"/>
        </w:rPr>
        <w:t>yerel,</w:t>
      </w:r>
      <w:r>
        <w:rPr>
          <w:spacing w:val="-13"/>
        </w:rPr>
        <w:t xml:space="preserve"> </w:t>
      </w:r>
      <w:r>
        <w:rPr>
          <w:spacing w:val="-1"/>
        </w:rPr>
        <w:t>bölgesel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ulusal</w:t>
      </w:r>
      <w:r>
        <w:rPr>
          <w:spacing w:val="-13"/>
        </w:rPr>
        <w:t xml:space="preserve"> </w:t>
      </w:r>
      <w:r>
        <w:t>kalkınma</w:t>
      </w:r>
      <w:r>
        <w:rPr>
          <w:spacing w:val="-12"/>
        </w:rPr>
        <w:t xml:space="preserve"> </w:t>
      </w:r>
      <w:r>
        <w:t>hedefleriyle</w:t>
      </w:r>
      <w:r>
        <w:rPr>
          <w:spacing w:val="-12"/>
        </w:rPr>
        <w:t xml:space="preserve"> </w:t>
      </w:r>
      <w:r>
        <w:t>uyumlu,</w:t>
      </w:r>
      <w:r>
        <w:rPr>
          <w:spacing w:val="-13"/>
        </w:rPr>
        <w:t xml:space="preserve"> </w:t>
      </w:r>
      <w:r>
        <w:t>değer</w:t>
      </w:r>
      <w:r>
        <w:rPr>
          <w:spacing w:val="-12"/>
        </w:rPr>
        <w:t xml:space="preserve"> </w:t>
      </w:r>
      <w:r>
        <w:t>üretebilen</w:t>
      </w:r>
      <w:r>
        <w:rPr>
          <w:spacing w:val="-5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faydaya</w:t>
      </w:r>
      <w:r>
        <w:rPr>
          <w:spacing w:val="1"/>
        </w:rPr>
        <w:t xml:space="preserve"> </w:t>
      </w:r>
      <w:r>
        <w:t>dönüştürülebilen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yönetmelidir.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faaliyetler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rPr>
          <w:spacing w:val="-1"/>
        </w:rPr>
        <w:t>uygun</w:t>
      </w:r>
      <w:r>
        <w:rPr>
          <w:spacing w:val="-10"/>
        </w:rPr>
        <w:t xml:space="preserve"> </w:t>
      </w:r>
      <w:r>
        <w:rPr>
          <w:spacing w:val="-1"/>
        </w:rPr>
        <w:t>fiziki</w:t>
      </w:r>
      <w:r>
        <w:rPr>
          <w:spacing w:val="-10"/>
        </w:rPr>
        <w:t xml:space="preserve"> </w:t>
      </w:r>
      <w:r>
        <w:rPr>
          <w:spacing w:val="-1"/>
        </w:rPr>
        <w:t>altyapı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mali</w:t>
      </w:r>
      <w:r>
        <w:rPr>
          <w:spacing w:val="-10"/>
        </w:rPr>
        <w:t xml:space="preserve"> </w:t>
      </w:r>
      <w:r>
        <w:rPr>
          <w:spacing w:val="-1"/>
        </w:rPr>
        <w:t>kaynaklar</w:t>
      </w:r>
      <w:r>
        <w:rPr>
          <w:spacing w:val="-8"/>
        </w:rPr>
        <w:t xml:space="preserve"> </w:t>
      </w:r>
      <w:r>
        <w:rPr>
          <w:spacing w:val="-1"/>
        </w:rPr>
        <w:t>oluşturmalı</w:t>
      </w:r>
      <w:r>
        <w:rPr>
          <w:spacing w:val="-10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bunların</w:t>
      </w:r>
      <w:r>
        <w:rPr>
          <w:spacing w:val="-9"/>
        </w:rPr>
        <w:t xml:space="preserve"> </w:t>
      </w:r>
      <w:r>
        <w:t>etkin</w:t>
      </w:r>
      <w:r>
        <w:rPr>
          <w:spacing w:val="-9"/>
        </w:rPr>
        <w:t xml:space="preserve"> </w:t>
      </w:r>
      <w:r>
        <w:t>şekilde</w:t>
      </w:r>
      <w:r>
        <w:rPr>
          <w:spacing w:val="-8"/>
        </w:rPr>
        <w:t xml:space="preserve"> </w:t>
      </w:r>
      <w:r>
        <w:t>kullanımını</w:t>
      </w:r>
      <w:r>
        <w:rPr>
          <w:spacing w:val="-51"/>
        </w:rPr>
        <w:t xml:space="preserve"> </w:t>
      </w:r>
      <w:r>
        <w:t>sağlamalıdır.</w:t>
      </w:r>
    </w:p>
    <w:p w14:paraId="76968AB7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82"/>
        </w:tabs>
        <w:spacing w:before="158"/>
        <w:ind w:left="1081" w:hanging="406"/>
        <w:jc w:val="both"/>
        <w:rPr>
          <w:sz w:val="24"/>
        </w:rPr>
      </w:pPr>
      <w:bookmarkStart w:id="12" w:name="C.2_Araştırma_Yetkinliği,_İş_birlikleri_"/>
      <w:bookmarkEnd w:id="12"/>
      <w:r>
        <w:rPr>
          <w:sz w:val="24"/>
        </w:rPr>
        <w:t>Araştırma</w:t>
      </w:r>
      <w:r>
        <w:rPr>
          <w:spacing w:val="-2"/>
          <w:sz w:val="24"/>
        </w:rPr>
        <w:t xml:space="preserve"> </w:t>
      </w:r>
      <w:r>
        <w:rPr>
          <w:sz w:val="24"/>
        </w:rPr>
        <w:t>Yetkinliği,</w:t>
      </w:r>
      <w:r>
        <w:rPr>
          <w:spacing w:val="-3"/>
          <w:sz w:val="24"/>
        </w:rPr>
        <w:t xml:space="preserve"> </w:t>
      </w:r>
      <w:r>
        <w:rPr>
          <w:sz w:val="24"/>
        </w:rPr>
        <w:t>İş</w:t>
      </w:r>
      <w:r>
        <w:rPr>
          <w:spacing w:val="-1"/>
          <w:sz w:val="24"/>
        </w:rPr>
        <w:t xml:space="preserve"> </w:t>
      </w:r>
      <w:r>
        <w:rPr>
          <w:sz w:val="24"/>
        </w:rPr>
        <w:t>birlikleri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Destekler</w:t>
      </w:r>
    </w:p>
    <w:p w14:paraId="08548984" w14:textId="77777777" w:rsidR="005C65BB" w:rsidRDefault="00BA70C3">
      <w:pPr>
        <w:pStyle w:val="GvdeMetni"/>
        <w:spacing w:before="21" w:line="261" w:lineRule="auto"/>
        <w:ind w:right="674"/>
      </w:pPr>
      <w:r>
        <w:t>Kurum, öğretim elemanları ve araştırmacıların araştırma yetkinliğini sürdürmek ve</w:t>
      </w:r>
      <w:r>
        <w:rPr>
          <w:spacing w:val="1"/>
        </w:rPr>
        <w:t xml:space="preserve"> </w:t>
      </w:r>
      <w:r>
        <w:t>iyileştirmek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olanaklar</w:t>
      </w:r>
      <w:r>
        <w:rPr>
          <w:spacing w:val="-1"/>
        </w:rPr>
        <w:t xml:space="preserve"> </w:t>
      </w:r>
      <w:r>
        <w:t>(eğitim,</w:t>
      </w:r>
      <w:r>
        <w:rPr>
          <w:spacing w:val="-2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birlikleri,</w:t>
      </w:r>
      <w:r>
        <w:rPr>
          <w:spacing w:val="-2"/>
        </w:rPr>
        <w:t xml:space="preserve"> </w:t>
      </w:r>
      <w:r>
        <w:t>destekler vb.)</w:t>
      </w:r>
      <w:r>
        <w:rPr>
          <w:spacing w:val="-1"/>
        </w:rPr>
        <w:t xml:space="preserve"> </w:t>
      </w:r>
      <w:r>
        <w:t>sunmalıdır.</w:t>
      </w:r>
    </w:p>
    <w:p w14:paraId="2E2C4A52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82"/>
        </w:tabs>
        <w:spacing w:before="154"/>
        <w:ind w:left="1081" w:hanging="406"/>
        <w:jc w:val="both"/>
        <w:rPr>
          <w:sz w:val="24"/>
        </w:rPr>
      </w:pPr>
      <w:bookmarkStart w:id="13" w:name="C.3_Araştırma_Performansı"/>
      <w:bookmarkEnd w:id="13"/>
      <w:r>
        <w:rPr>
          <w:sz w:val="24"/>
        </w:rPr>
        <w:t>Araştırma</w:t>
      </w:r>
      <w:r>
        <w:rPr>
          <w:spacing w:val="-5"/>
          <w:sz w:val="24"/>
        </w:rPr>
        <w:t xml:space="preserve"> </w:t>
      </w:r>
      <w:r>
        <w:rPr>
          <w:sz w:val="24"/>
        </w:rPr>
        <w:t>Performansı</w:t>
      </w:r>
    </w:p>
    <w:p w14:paraId="742BFC8F" w14:textId="77777777" w:rsidR="005C65BB" w:rsidRDefault="00BA70C3">
      <w:pPr>
        <w:pStyle w:val="GvdeMetni"/>
        <w:spacing w:before="24" w:line="259" w:lineRule="auto"/>
        <w:ind w:right="677"/>
      </w:pPr>
      <w:r>
        <w:t>Kurum,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faaliyetlerini</w:t>
      </w:r>
      <w:r>
        <w:rPr>
          <w:spacing w:val="1"/>
        </w:rPr>
        <w:t xml:space="preserve"> </w:t>
      </w:r>
      <w:r>
        <w:t>verilere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periyodik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ölçmeli,</w:t>
      </w:r>
      <w:r>
        <w:rPr>
          <w:spacing w:val="1"/>
        </w:rPr>
        <w:t xml:space="preserve"> </w:t>
      </w:r>
      <w:r>
        <w:t>değerlendirmeli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yayımlamalıdır.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bulgular,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performansının</w:t>
      </w:r>
      <w:r>
        <w:rPr>
          <w:spacing w:val="1"/>
        </w:rPr>
        <w:t xml:space="preserve"> </w:t>
      </w:r>
      <w:r>
        <w:t>periyodik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gözden</w:t>
      </w:r>
      <w:r>
        <w:rPr>
          <w:spacing w:val="1"/>
        </w:rPr>
        <w:t xml:space="preserve"> </w:t>
      </w:r>
      <w:r>
        <w:t>geçirilmesi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sürekli</w:t>
      </w:r>
      <w:r>
        <w:rPr>
          <w:spacing w:val="-2"/>
        </w:rPr>
        <w:t xml:space="preserve"> </w:t>
      </w:r>
      <w:r>
        <w:t>iyileştirilmesi</w:t>
      </w:r>
      <w:r>
        <w:rPr>
          <w:spacing w:val="-1"/>
        </w:rPr>
        <w:t xml:space="preserve"> </w:t>
      </w:r>
      <w:r>
        <w:t>için kullanılmalıdır.</w:t>
      </w:r>
    </w:p>
    <w:p w14:paraId="5684F2CF" w14:textId="77777777" w:rsidR="005C65BB" w:rsidRDefault="005C65BB">
      <w:pPr>
        <w:spacing w:line="259" w:lineRule="auto"/>
        <w:sectPr w:rsidR="005C65BB">
          <w:pgSz w:w="11910" w:h="16840"/>
          <w:pgMar w:top="1320" w:right="740" w:bottom="280" w:left="740" w:header="708" w:footer="708" w:gutter="0"/>
          <w:cols w:space="708"/>
        </w:sectPr>
      </w:pPr>
    </w:p>
    <w:p w14:paraId="4563C897" w14:textId="77777777" w:rsidR="005C65BB" w:rsidRDefault="00BA70C3">
      <w:pPr>
        <w:pStyle w:val="ListeParagraf"/>
        <w:numPr>
          <w:ilvl w:val="0"/>
          <w:numId w:val="6"/>
        </w:numPr>
        <w:tabs>
          <w:tab w:val="left" w:pos="952"/>
        </w:tabs>
        <w:spacing w:before="77"/>
        <w:ind w:left="952" w:hanging="276"/>
        <w:jc w:val="both"/>
        <w:rPr>
          <w:sz w:val="24"/>
        </w:rPr>
      </w:pPr>
      <w:bookmarkStart w:id="14" w:name="D._TOPLUMSAL_KATKI"/>
      <w:bookmarkEnd w:id="14"/>
      <w:r>
        <w:rPr>
          <w:sz w:val="24"/>
          <w:u w:val="single"/>
        </w:rPr>
        <w:lastRenderedPageBreak/>
        <w:t>TOPLUMSAL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KATKI</w:t>
      </w:r>
    </w:p>
    <w:p w14:paraId="20131715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87"/>
        </w:tabs>
        <w:spacing w:before="182"/>
        <w:ind w:left="1086" w:hanging="411"/>
        <w:jc w:val="both"/>
        <w:rPr>
          <w:sz w:val="24"/>
        </w:rPr>
      </w:pPr>
      <w:bookmarkStart w:id="15" w:name="D.1_Toplumsal_Katkı_Süreçlerinin_Yönetim"/>
      <w:bookmarkEnd w:id="15"/>
      <w:r>
        <w:rPr>
          <w:sz w:val="24"/>
        </w:rPr>
        <w:t>Toplumsal</w:t>
      </w:r>
      <w:r>
        <w:rPr>
          <w:spacing w:val="-1"/>
          <w:sz w:val="24"/>
        </w:rPr>
        <w:t xml:space="preserve"> </w:t>
      </w:r>
      <w:r>
        <w:rPr>
          <w:sz w:val="24"/>
        </w:rPr>
        <w:t>Katkı</w:t>
      </w:r>
      <w:r>
        <w:rPr>
          <w:spacing w:val="-3"/>
          <w:sz w:val="24"/>
        </w:rPr>
        <w:t xml:space="preserve"> </w:t>
      </w:r>
      <w:r>
        <w:rPr>
          <w:sz w:val="24"/>
        </w:rPr>
        <w:t>Süreçlerinin</w:t>
      </w:r>
      <w:r>
        <w:rPr>
          <w:spacing w:val="-1"/>
          <w:sz w:val="24"/>
        </w:rPr>
        <w:t xml:space="preserve"> </w:t>
      </w:r>
      <w:r>
        <w:rPr>
          <w:sz w:val="24"/>
        </w:rPr>
        <w:t>Yönetimi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Toplumsal</w:t>
      </w:r>
      <w:r>
        <w:rPr>
          <w:spacing w:val="-1"/>
          <w:sz w:val="24"/>
        </w:rPr>
        <w:t xml:space="preserve"> </w:t>
      </w:r>
      <w:r>
        <w:rPr>
          <w:sz w:val="24"/>
        </w:rPr>
        <w:t>Katkı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</w:t>
      </w:r>
    </w:p>
    <w:p w14:paraId="17694C62" w14:textId="77777777" w:rsidR="005C65BB" w:rsidRDefault="00BA70C3">
      <w:pPr>
        <w:pStyle w:val="GvdeMetni"/>
        <w:spacing w:before="22" w:line="259" w:lineRule="auto"/>
        <w:ind w:left="675" w:right="674"/>
      </w:pPr>
      <w:r>
        <w:t>Kurum, toplumsal katkı faaliyetlerini stratejik amaçları ve hedefleri doğrultusunda</w:t>
      </w:r>
      <w:r>
        <w:rPr>
          <w:spacing w:val="1"/>
        </w:rPr>
        <w:t xml:space="preserve"> </w:t>
      </w:r>
      <w:r>
        <w:t>yönetmelidir. Bu faaliyetler için uygun fiziki altyapı ve mali kaynaklar oluşturmalı ve</w:t>
      </w:r>
      <w:r>
        <w:rPr>
          <w:spacing w:val="1"/>
        </w:rPr>
        <w:t xml:space="preserve"> </w:t>
      </w:r>
      <w:r>
        <w:t>bunların</w:t>
      </w:r>
      <w:r>
        <w:rPr>
          <w:spacing w:val="-1"/>
        </w:rPr>
        <w:t xml:space="preserve"> </w:t>
      </w:r>
      <w:r>
        <w:t>etkin şekilde kullanımını</w:t>
      </w:r>
      <w:r>
        <w:rPr>
          <w:spacing w:val="-1"/>
        </w:rPr>
        <w:t xml:space="preserve"> </w:t>
      </w:r>
      <w:r>
        <w:t>sağlamalıdır.</w:t>
      </w:r>
    </w:p>
    <w:p w14:paraId="3DA41794" w14:textId="77777777" w:rsidR="005C65BB" w:rsidRDefault="00BA70C3">
      <w:pPr>
        <w:pStyle w:val="ListeParagraf"/>
        <w:numPr>
          <w:ilvl w:val="1"/>
          <w:numId w:val="6"/>
        </w:numPr>
        <w:tabs>
          <w:tab w:val="left" w:pos="1096"/>
        </w:tabs>
        <w:spacing w:before="161"/>
        <w:ind w:left="1096" w:hanging="420"/>
        <w:jc w:val="both"/>
        <w:rPr>
          <w:sz w:val="24"/>
        </w:rPr>
      </w:pPr>
      <w:bookmarkStart w:id="16" w:name="D.2_Toplumsal_Katkı_Performansı"/>
      <w:bookmarkEnd w:id="16"/>
      <w:r>
        <w:rPr>
          <w:sz w:val="24"/>
        </w:rPr>
        <w:t>Toplumsal</w:t>
      </w:r>
      <w:r>
        <w:rPr>
          <w:spacing w:val="-2"/>
          <w:sz w:val="24"/>
        </w:rPr>
        <w:t xml:space="preserve"> </w:t>
      </w:r>
      <w:r>
        <w:rPr>
          <w:sz w:val="24"/>
        </w:rPr>
        <w:t>Katkı</w:t>
      </w:r>
      <w:r>
        <w:rPr>
          <w:spacing w:val="-1"/>
          <w:sz w:val="24"/>
        </w:rPr>
        <w:t xml:space="preserve"> </w:t>
      </w:r>
      <w:r>
        <w:rPr>
          <w:sz w:val="24"/>
        </w:rPr>
        <w:t>Performansı</w:t>
      </w:r>
    </w:p>
    <w:p w14:paraId="5B2969A6" w14:textId="77777777" w:rsidR="005C65BB" w:rsidRDefault="00BA70C3">
      <w:pPr>
        <w:pStyle w:val="GvdeMetni"/>
        <w:spacing w:before="22" w:line="259" w:lineRule="auto"/>
        <w:ind w:right="673"/>
      </w:pPr>
      <w:r>
        <w:t>Kurum, toplumsal katkı stratejisi ve hedefleri doğrultusunda yürüttüğü faaliyetleri</w:t>
      </w:r>
      <w:r>
        <w:rPr>
          <w:spacing w:val="1"/>
        </w:rPr>
        <w:t xml:space="preserve"> </w:t>
      </w:r>
      <w:r>
        <w:t>periyodik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izlemeli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sürekli</w:t>
      </w:r>
      <w:r>
        <w:rPr>
          <w:spacing w:val="-1"/>
        </w:rPr>
        <w:t xml:space="preserve"> </w:t>
      </w:r>
      <w:r>
        <w:t>iyileştirmelidir.</w:t>
      </w:r>
    </w:p>
    <w:p w14:paraId="5EC6D9D2" w14:textId="77777777" w:rsidR="005C65BB" w:rsidRDefault="005C65BB">
      <w:pPr>
        <w:pStyle w:val="GvdeMetni"/>
        <w:ind w:left="0"/>
        <w:jc w:val="left"/>
        <w:rPr>
          <w:sz w:val="28"/>
        </w:rPr>
      </w:pPr>
    </w:p>
    <w:p w14:paraId="0D9F494C" w14:textId="77777777" w:rsidR="005C65BB" w:rsidRDefault="005C65BB">
      <w:pPr>
        <w:pStyle w:val="GvdeMetni"/>
        <w:spacing w:before="7"/>
        <w:ind w:left="0"/>
        <w:jc w:val="left"/>
        <w:rPr>
          <w:sz w:val="25"/>
        </w:rPr>
      </w:pPr>
    </w:p>
    <w:p w14:paraId="32CBB3B0" w14:textId="0092B048" w:rsidR="005C65BB" w:rsidRDefault="00BA70C3">
      <w:pPr>
        <w:ind w:left="1321" w:right="1322"/>
        <w:jc w:val="center"/>
      </w:pPr>
      <w:r>
        <w:t>Tablo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YÖKAK</w:t>
      </w:r>
      <w:r>
        <w:rPr>
          <w:spacing w:val="-4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Ölçütleri</w:t>
      </w:r>
      <w:r>
        <w:rPr>
          <w:spacing w:val="-4"/>
        </w:rPr>
        <w:t xml:space="preserve"> </w:t>
      </w:r>
      <w:r w:rsidR="00427AC2">
        <w:t>–</w:t>
      </w:r>
      <w:r w:rsidR="00BC02FC">
        <w:t xml:space="preserve"> </w:t>
      </w:r>
      <w:r>
        <w:t>ESG</w:t>
      </w:r>
      <w:r w:rsidR="00427AC2">
        <w:t>-2015</w:t>
      </w:r>
      <w:r>
        <w:rPr>
          <w:spacing w:val="-4"/>
        </w:rPr>
        <w:t xml:space="preserve"> </w:t>
      </w:r>
      <w:r w:rsidR="00BC02FC">
        <w:t>İ</w:t>
      </w:r>
      <w:r>
        <w:t>lişkisi</w:t>
      </w:r>
    </w:p>
    <w:p w14:paraId="4BB940ED" w14:textId="77777777" w:rsidR="005C65BB" w:rsidRDefault="005C65BB">
      <w:pPr>
        <w:pStyle w:val="GvdeMetni"/>
        <w:spacing w:before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970"/>
        <w:gridCol w:w="4820"/>
      </w:tblGrid>
      <w:tr w:rsidR="005C65BB" w14:paraId="4A0497E4" w14:textId="77777777">
        <w:trPr>
          <w:trHeight w:val="472"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1CFCA3B5" w14:textId="013CC177" w:rsidR="005C65BB" w:rsidRDefault="00BA70C3">
            <w:pPr>
              <w:pStyle w:val="TableParagraph"/>
              <w:spacing w:before="118"/>
              <w:ind w:left="177"/>
              <w:rPr>
                <w:sz w:val="18"/>
              </w:rPr>
            </w:pPr>
            <w:r>
              <w:rPr>
                <w:color w:val="FFFFFF"/>
                <w:sz w:val="18"/>
              </w:rPr>
              <w:t>YÖKAK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Değerlendirme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Ölçütleri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232127E7" w14:textId="77777777" w:rsidR="005C65BB" w:rsidRDefault="00BA70C3">
            <w:pPr>
              <w:pStyle w:val="TableParagraph"/>
              <w:spacing w:before="118"/>
              <w:ind w:left="1379"/>
              <w:rPr>
                <w:sz w:val="18"/>
              </w:rPr>
            </w:pPr>
            <w:r>
              <w:rPr>
                <w:color w:val="FFFFFF"/>
                <w:sz w:val="18"/>
              </w:rPr>
              <w:t>ESG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Bölüm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Standartları</w:t>
            </w:r>
          </w:p>
        </w:tc>
      </w:tr>
      <w:tr w:rsidR="005C65BB" w14:paraId="73A0D67B" w14:textId="77777777">
        <w:trPr>
          <w:trHeight w:val="1700"/>
        </w:trPr>
        <w:tc>
          <w:tcPr>
            <w:tcW w:w="1414" w:type="dxa"/>
            <w:tcBorders>
              <w:left w:val="single" w:sz="4" w:space="0" w:color="5B9BD4"/>
            </w:tcBorders>
            <w:shd w:val="clear" w:color="auto" w:fill="DEEAF6"/>
            <w:textDirection w:val="btLr"/>
          </w:tcPr>
          <w:p w14:paraId="2D43F0E7" w14:textId="77777777" w:rsidR="005C65BB" w:rsidRPr="00446F69" w:rsidRDefault="005C65BB" w:rsidP="00446F69">
            <w:pPr>
              <w:pStyle w:val="TableParagraph"/>
              <w:spacing w:before="120"/>
              <w:ind w:left="297"/>
              <w:rPr>
                <w:spacing w:val="-1"/>
                <w:sz w:val="18"/>
              </w:rPr>
            </w:pPr>
          </w:p>
          <w:p w14:paraId="227D970D" w14:textId="5F26EEC6" w:rsidR="005C65BB" w:rsidRPr="00446F69" w:rsidRDefault="005F302F" w:rsidP="00446F69">
            <w:pPr>
              <w:pStyle w:val="TableParagraph"/>
              <w:spacing w:before="120" w:line="283" w:lineRule="auto"/>
              <w:ind w:left="113" w:right="446"/>
              <w:jc w:val="both"/>
              <w:rPr>
                <w:spacing w:val="-1"/>
                <w:sz w:val="18"/>
              </w:rPr>
            </w:pPr>
            <w:proofErr w:type="gramStart"/>
            <w:r w:rsidRPr="005F302F">
              <w:rPr>
                <w:spacing w:val="-1"/>
                <w:sz w:val="18"/>
              </w:rPr>
              <w:t>A.</w:t>
            </w:r>
            <w:r w:rsidRPr="00446F69">
              <w:rPr>
                <w:spacing w:val="-1"/>
                <w:sz w:val="18"/>
              </w:rPr>
              <w:t>LİDERLİK</w:t>
            </w:r>
            <w:proofErr w:type="gramEnd"/>
            <w:r w:rsidRPr="00446F69">
              <w:rPr>
                <w:spacing w:val="-1"/>
                <w:sz w:val="18"/>
              </w:rPr>
              <w:t>, YÖNETİŞİM VE</w:t>
            </w:r>
            <w:r>
              <w:rPr>
                <w:spacing w:val="-1"/>
                <w:sz w:val="18"/>
              </w:rPr>
              <w:t xml:space="preserve"> KALİTE</w:t>
            </w:r>
          </w:p>
        </w:tc>
        <w:tc>
          <w:tcPr>
            <w:tcW w:w="3970" w:type="dxa"/>
            <w:shd w:val="clear" w:color="auto" w:fill="DEEAF6"/>
          </w:tcPr>
          <w:p w14:paraId="47188BFD" w14:textId="77777777" w:rsidR="005C65BB" w:rsidRDefault="005C65B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13BF4094" w14:textId="77777777" w:rsidR="005C65BB" w:rsidRDefault="00BA70C3">
            <w:pPr>
              <w:pStyle w:val="TableParagraph"/>
              <w:numPr>
                <w:ilvl w:val="1"/>
                <w:numId w:val="5"/>
              </w:numPr>
              <w:tabs>
                <w:tab w:val="left" w:pos="446"/>
              </w:tabs>
              <w:ind w:hanging="342"/>
              <w:rPr>
                <w:sz w:val="18"/>
              </w:rPr>
            </w:pPr>
            <w:r>
              <w:rPr>
                <w:sz w:val="18"/>
              </w:rPr>
              <w:t>Liderlik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</w:p>
          <w:p w14:paraId="2B1D352D" w14:textId="77777777" w:rsidR="005C65BB" w:rsidRDefault="00BA70C3">
            <w:pPr>
              <w:pStyle w:val="TableParagraph"/>
              <w:numPr>
                <w:ilvl w:val="1"/>
                <w:numId w:val="5"/>
              </w:numPr>
              <w:tabs>
                <w:tab w:val="left" w:pos="451"/>
              </w:tabs>
              <w:spacing w:before="31"/>
              <w:ind w:left="450" w:hanging="347"/>
              <w:rPr>
                <w:sz w:val="18"/>
              </w:rPr>
            </w:pPr>
            <w:r>
              <w:rPr>
                <w:sz w:val="18"/>
              </w:rPr>
              <w:t>Misyon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Amaçlar</w:t>
            </w:r>
          </w:p>
          <w:p w14:paraId="1A8DB6CC" w14:textId="77777777" w:rsidR="005C65BB" w:rsidRDefault="00BA70C3">
            <w:pPr>
              <w:pStyle w:val="TableParagraph"/>
              <w:numPr>
                <w:ilvl w:val="1"/>
                <w:numId w:val="5"/>
              </w:numPr>
              <w:tabs>
                <w:tab w:val="left" w:pos="451"/>
              </w:tabs>
              <w:spacing w:before="31"/>
              <w:ind w:left="450" w:hanging="347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Sistemleri</w:t>
            </w:r>
          </w:p>
          <w:p w14:paraId="49AA7378" w14:textId="77777777" w:rsidR="005C65BB" w:rsidRDefault="00BA70C3">
            <w:pPr>
              <w:pStyle w:val="TableParagraph"/>
              <w:numPr>
                <w:ilvl w:val="1"/>
                <w:numId w:val="5"/>
              </w:numPr>
              <w:tabs>
                <w:tab w:val="left" w:pos="456"/>
              </w:tabs>
              <w:spacing w:before="32"/>
              <w:ind w:left="455" w:hanging="352"/>
              <w:rPr>
                <w:sz w:val="18"/>
              </w:rPr>
            </w:pPr>
            <w:r>
              <w:rPr>
                <w:sz w:val="18"/>
              </w:rPr>
              <w:t>Paydaş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Katılımı</w:t>
            </w:r>
          </w:p>
          <w:p w14:paraId="2B1CA7C0" w14:textId="77777777" w:rsidR="005C65BB" w:rsidRDefault="00BA70C3">
            <w:pPr>
              <w:pStyle w:val="TableParagraph"/>
              <w:numPr>
                <w:ilvl w:val="1"/>
                <w:numId w:val="5"/>
              </w:numPr>
              <w:tabs>
                <w:tab w:val="left" w:pos="451"/>
              </w:tabs>
              <w:spacing w:before="31"/>
              <w:ind w:left="450" w:hanging="347"/>
              <w:rPr>
                <w:sz w:val="18"/>
              </w:rPr>
            </w:pPr>
            <w:proofErr w:type="spellStart"/>
            <w:r>
              <w:rPr>
                <w:sz w:val="18"/>
              </w:rPr>
              <w:t>Uluslararasılaşma</w:t>
            </w:r>
            <w:proofErr w:type="spellEnd"/>
          </w:p>
        </w:tc>
        <w:tc>
          <w:tcPr>
            <w:tcW w:w="4820" w:type="dxa"/>
            <w:tcBorders>
              <w:right w:val="single" w:sz="4" w:space="0" w:color="5B9BD4"/>
            </w:tcBorders>
            <w:shd w:val="clear" w:color="auto" w:fill="DEEAF6"/>
          </w:tcPr>
          <w:p w14:paraId="055C2C79" w14:textId="77777777" w:rsidR="005C65BB" w:rsidRDefault="005C65BB">
            <w:pPr>
              <w:pStyle w:val="TableParagraph"/>
              <w:ind w:left="0"/>
              <w:rPr>
                <w:sz w:val="20"/>
              </w:rPr>
            </w:pPr>
          </w:p>
          <w:p w14:paraId="3C22C884" w14:textId="77777777" w:rsidR="005C65BB" w:rsidRDefault="00BA70C3">
            <w:pPr>
              <w:pStyle w:val="TableParagraph"/>
              <w:spacing w:before="136"/>
              <w:rPr>
                <w:sz w:val="18"/>
              </w:rPr>
            </w:pPr>
            <w:r>
              <w:rPr>
                <w:sz w:val="18"/>
              </w:rPr>
              <w:t>1.1.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güvencesi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politikası</w:t>
            </w:r>
          </w:p>
          <w:p w14:paraId="1D735063" w14:textId="77777777" w:rsidR="005C65BB" w:rsidRDefault="00BA70C3">
            <w:pPr>
              <w:pStyle w:val="TableParagraph"/>
              <w:numPr>
                <w:ilvl w:val="1"/>
                <w:numId w:val="4"/>
              </w:numPr>
              <w:tabs>
                <w:tab w:val="left" w:pos="431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Bilgi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  <w:p w14:paraId="6BDFB709" w14:textId="77777777" w:rsidR="005C65BB" w:rsidRDefault="00BA70C3">
            <w:pPr>
              <w:pStyle w:val="TableParagraph"/>
              <w:numPr>
                <w:ilvl w:val="1"/>
                <w:numId w:val="4"/>
              </w:numPr>
              <w:tabs>
                <w:tab w:val="left" w:pos="441"/>
              </w:tabs>
              <w:spacing w:before="31"/>
              <w:ind w:left="440" w:hanging="337"/>
              <w:rPr>
                <w:sz w:val="18"/>
              </w:rPr>
            </w:pPr>
            <w:r>
              <w:rPr>
                <w:spacing w:val="-1"/>
                <w:sz w:val="18"/>
              </w:rPr>
              <w:t>Kamuoyunu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bilgilendirme</w:t>
            </w:r>
          </w:p>
          <w:p w14:paraId="007DC2A5" w14:textId="77777777" w:rsidR="005C65BB" w:rsidRDefault="00BA70C3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1.10.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Dönemsel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dış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güvencesi</w:t>
            </w:r>
          </w:p>
        </w:tc>
      </w:tr>
      <w:tr w:rsidR="005C65BB" w14:paraId="683A15F1" w14:textId="77777777">
        <w:trPr>
          <w:trHeight w:val="2161"/>
        </w:trPr>
        <w:tc>
          <w:tcPr>
            <w:tcW w:w="1414" w:type="dxa"/>
            <w:tcBorders>
              <w:left w:val="single" w:sz="4" w:space="0" w:color="5B9BD4"/>
            </w:tcBorders>
            <w:textDirection w:val="btLr"/>
          </w:tcPr>
          <w:p w14:paraId="7C5122C5" w14:textId="77777777" w:rsidR="005C65BB" w:rsidRDefault="005C65BB">
            <w:pPr>
              <w:pStyle w:val="TableParagraph"/>
              <w:ind w:left="0"/>
              <w:rPr>
                <w:sz w:val="20"/>
              </w:rPr>
            </w:pPr>
          </w:p>
          <w:p w14:paraId="4FAFCF22" w14:textId="77777777" w:rsidR="005C65BB" w:rsidRDefault="005C65BB">
            <w:pPr>
              <w:pStyle w:val="TableParagraph"/>
              <w:ind w:left="0"/>
              <w:rPr>
                <w:sz w:val="20"/>
              </w:rPr>
            </w:pPr>
          </w:p>
          <w:p w14:paraId="26AA3706" w14:textId="73A30954" w:rsidR="005C65BB" w:rsidRDefault="00BA70C3">
            <w:pPr>
              <w:pStyle w:val="TableParagraph"/>
              <w:spacing w:before="120"/>
              <w:ind w:left="297"/>
              <w:rPr>
                <w:sz w:val="18"/>
              </w:rPr>
            </w:pPr>
            <w:r>
              <w:rPr>
                <w:spacing w:val="-1"/>
                <w:sz w:val="18"/>
              </w:rPr>
              <w:t>B.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EĞİTİM</w:t>
            </w:r>
            <w:r w:rsidR="005F302F">
              <w:rPr>
                <w:spacing w:val="-1"/>
                <w:sz w:val="18"/>
              </w:rPr>
              <w:t xml:space="preserve"> VE </w:t>
            </w:r>
            <w:r>
              <w:rPr>
                <w:spacing w:val="-1"/>
                <w:sz w:val="18"/>
              </w:rPr>
              <w:t>ÖĞRETİM</w:t>
            </w:r>
          </w:p>
        </w:tc>
        <w:tc>
          <w:tcPr>
            <w:tcW w:w="3970" w:type="dxa"/>
          </w:tcPr>
          <w:p w14:paraId="6B0DBBB1" w14:textId="77777777" w:rsidR="005C65BB" w:rsidRDefault="00BA70C3">
            <w:pPr>
              <w:pStyle w:val="TableParagraph"/>
              <w:numPr>
                <w:ilvl w:val="1"/>
                <w:numId w:val="3"/>
              </w:numPr>
              <w:tabs>
                <w:tab w:val="left" w:pos="453"/>
              </w:tabs>
              <w:spacing w:before="3" w:line="276" w:lineRule="auto"/>
              <w:ind w:right="360" w:firstLine="0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Tasarımı,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Değerlendirmesi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Güncellenmesi</w:t>
            </w:r>
          </w:p>
          <w:p w14:paraId="08E65F54" w14:textId="77777777" w:rsidR="005C65BB" w:rsidRDefault="00BA70C3">
            <w:pPr>
              <w:pStyle w:val="TableParagraph"/>
              <w:numPr>
                <w:ilvl w:val="1"/>
                <w:numId w:val="3"/>
              </w:numPr>
              <w:tabs>
                <w:tab w:val="left" w:pos="458"/>
              </w:tabs>
              <w:spacing w:line="276" w:lineRule="auto"/>
              <w:ind w:right="638" w:firstLine="0"/>
              <w:rPr>
                <w:sz w:val="18"/>
              </w:rPr>
            </w:pPr>
            <w:r>
              <w:rPr>
                <w:sz w:val="18"/>
              </w:rPr>
              <w:t>Programların Yürütülmesi (Öğrenci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Merkezli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Öğrenme Öğretme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Değerlendirme)</w:t>
            </w:r>
          </w:p>
          <w:p w14:paraId="08E3CDE5" w14:textId="77777777" w:rsidR="005C65BB" w:rsidRDefault="00BA70C3">
            <w:pPr>
              <w:pStyle w:val="TableParagraph"/>
              <w:numPr>
                <w:ilvl w:val="1"/>
                <w:numId w:val="3"/>
              </w:numPr>
              <w:tabs>
                <w:tab w:val="left" w:pos="458"/>
              </w:tabs>
              <w:spacing w:line="276" w:lineRule="auto"/>
              <w:ind w:right="139" w:firstLine="0"/>
              <w:rPr>
                <w:sz w:val="18"/>
              </w:rPr>
            </w:pPr>
            <w:r>
              <w:rPr>
                <w:sz w:val="18"/>
              </w:rPr>
              <w:t>Öğrenme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Kaynakları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Destek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Hizmetleri</w:t>
            </w:r>
          </w:p>
          <w:p w14:paraId="265E7C65" w14:textId="77777777" w:rsidR="005C65BB" w:rsidRDefault="00BA70C3">
            <w:pPr>
              <w:pStyle w:val="TableParagraph"/>
              <w:numPr>
                <w:ilvl w:val="1"/>
                <w:numId w:val="3"/>
              </w:numPr>
              <w:tabs>
                <w:tab w:val="left" w:pos="461"/>
              </w:tabs>
              <w:spacing w:line="208" w:lineRule="exact"/>
              <w:ind w:left="460" w:hanging="357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Kadrosu</w:t>
            </w:r>
          </w:p>
        </w:tc>
        <w:tc>
          <w:tcPr>
            <w:tcW w:w="4820" w:type="dxa"/>
            <w:tcBorders>
              <w:right w:val="single" w:sz="4" w:space="0" w:color="5B9BD4"/>
            </w:tcBorders>
          </w:tcPr>
          <w:p w14:paraId="11D6FCFF" w14:textId="77777777" w:rsidR="005C65BB" w:rsidRDefault="00BA70C3">
            <w:pPr>
              <w:pStyle w:val="TableParagraph"/>
              <w:numPr>
                <w:ilvl w:val="1"/>
                <w:numId w:val="2"/>
              </w:numPr>
              <w:tabs>
                <w:tab w:val="left" w:pos="441"/>
              </w:tabs>
              <w:spacing w:before="122"/>
              <w:ind w:hanging="337"/>
              <w:rPr>
                <w:sz w:val="18"/>
              </w:rPr>
            </w:pPr>
            <w:r>
              <w:rPr>
                <w:sz w:val="18"/>
              </w:rPr>
              <w:t>Programların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tasarımı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onaylanması</w:t>
            </w:r>
          </w:p>
          <w:p w14:paraId="7FB46EFE" w14:textId="77777777" w:rsidR="005C65BB" w:rsidRDefault="00BA70C3">
            <w:pPr>
              <w:pStyle w:val="TableParagraph"/>
              <w:numPr>
                <w:ilvl w:val="1"/>
                <w:numId w:val="2"/>
              </w:numPr>
              <w:tabs>
                <w:tab w:val="left" w:pos="441"/>
              </w:tabs>
              <w:spacing w:before="32"/>
              <w:ind w:hanging="337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merkezli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öğrenme,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öğretme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değerleme</w:t>
            </w:r>
          </w:p>
          <w:p w14:paraId="4812F47E" w14:textId="77777777" w:rsidR="005C65BB" w:rsidRDefault="00BA70C3">
            <w:pPr>
              <w:pStyle w:val="TableParagraph"/>
              <w:numPr>
                <w:ilvl w:val="1"/>
                <w:numId w:val="2"/>
              </w:numPr>
              <w:tabs>
                <w:tab w:val="left" w:pos="443"/>
              </w:tabs>
              <w:spacing w:before="31" w:line="276" w:lineRule="auto"/>
              <w:ind w:left="104" w:right="1395" w:firstLine="0"/>
              <w:rPr>
                <w:sz w:val="18"/>
              </w:rPr>
            </w:pPr>
            <w:r>
              <w:rPr>
                <w:sz w:val="18"/>
              </w:rPr>
              <w:t>Öğrenci kabulü, ilerleme, tanınma ve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sertifikalandırma</w:t>
            </w:r>
          </w:p>
          <w:p w14:paraId="1A3A671C" w14:textId="77777777" w:rsidR="005C65BB" w:rsidRDefault="00BA70C3">
            <w:pPr>
              <w:pStyle w:val="TableParagraph"/>
              <w:numPr>
                <w:ilvl w:val="1"/>
                <w:numId w:val="2"/>
              </w:numPr>
              <w:tabs>
                <w:tab w:val="left" w:pos="439"/>
              </w:tabs>
              <w:spacing w:line="208" w:lineRule="exact"/>
              <w:ind w:left="438" w:hanging="335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Elemanları</w:t>
            </w:r>
          </w:p>
          <w:p w14:paraId="4D924EC6" w14:textId="77777777" w:rsidR="005C65BB" w:rsidRDefault="00BA70C3">
            <w:pPr>
              <w:pStyle w:val="TableParagraph"/>
              <w:numPr>
                <w:ilvl w:val="1"/>
                <w:numId w:val="2"/>
              </w:numPr>
              <w:tabs>
                <w:tab w:val="left" w:pos="441"/>
              </w:tabs>
              <w:spacing w:before="31"/>
              <w:ind w:hanging="337"/>
              <w:rPr>
                <w:sz w:val="18"/>
              </w:rPr>
            </w:pPr>
            <w:r>
              <w:rPr>
                <w:sz w:val="18"/>
              </w:rPr>
              <w:t>Öğrenme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kaynakları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desteği</w:t>
            </w:r>
          </w:p>
          <w:p w14:paraId="00E4E537" w14:textId="77777777" w:rsidR="005C65BB" w:rsidRDefault="00BA70C3">
            <w:pPr>
              <w:pStyle w:val="TableParagraph"/>
              <w:spacing w:before="31" w:line="276" w:lineRule="auto"/>
              <w:ind w:right="438"/>
              <w:rPr>
                <w:sz w:val="18"/>
              </w:rPr>
            </w:pPr>
            <w:r>
              <w:rPr>
                <w:sz w:val="18"/>
              </w:rPr>
              <w:t>1.9. Sürekli izleme ve programların periyodik gözden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geçirilmesi</w:t>
            </w:r>
          </w:p>
        </w:tc>
      </w:tr>
      <w:tr w:rsidR="005C65BB" w14:paraId="63FB1311" w14:textId="77777777" w:rsidTr="00446F69">
        <w:trPr>
          <w:trHeight w:val="1986"/>
        </w:trPr>
        <w:tc>
          <w:tcPr>
            <w:tcW w:w="1414" w:type="dxa"/>
            <w:tcBorders>
              <w:left w:val="single" w:sz="4" w:space="0" w:color="5B9BD4"/>
            </w:tcBorders>
            <w:shd w:val="clear" w:color="auto" w:fill="DEEAF6"/>
            <w:textDirection w:val="btLr"/>
          </w:tcPr>
          <w:p w14:paraId="1768A9C7" w14:textId="77777777" w:rsidR="005C65BB" w:rsidRDefault="005C65BB">
            <w:pPr>
              <w:pStyle w:val="TableParagraph"/>
              <w:ind w:left="0"/>
              <w:rPr>
                <w:sz w:val="29"/>
              </w:rPr>
            </w:pPr>
          </w:p>
          <w:p w14:paraId="2545F376" w14:textId="77777777" w:rsidR="005C65BB" w:rsidRDefault="00BA70C3">
            <w:pPr>
              <w:pStyle w:val="TableParagraph"/>
              <w:spacing w:line="283" w:lineRule="auto"/>
              <w:ind w:left="498" w:right="273" w:hanging="21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C. ARAŞTIRMA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GELİŞTİRME</w:t>
            </w:r>
          </w:p>
          <w:p w14:paraId="0799CA3D" w14:textId="74A354A6" w:rsidR="005C65BB" w:rsidRDefault="005C65BB">
            <w:pPr>
              <w:pStyle w:val="TableParagraph"/>
              <w:spacing w:before="2"/>
              <w:ind w:left="122"/>
              <w:rPr>
                <w:sz w:val="18"/>
              </w:rPr>
            </w:pPr>
          </w:p>
        </w:tc>
        <w:tc>
          <w:tcPr>
            <w:tcW w:w="3970" w:type="dxa"/>
            <w:shd w:val="clear" w:color="auto" w:fill="DEEAF6"/>
          </w:tcPr>
          <w:p w14:paraId="31F04DDE" w14:textId="77777777" w:rsidR="005C65BB" w:rsidRDefault="00BA70C3">
            <w:pPr>
              <w:pStyle w:val="TableParagraph"/>
              <w:numPr>
                <w:ilvl w:val="1"/>
                <w:numId w:val="1"/>
              </w:numPr>
              <w:tabs>
                <w:tab w:val="left" w:pos="446"/>
              </w:tabs>
              <w:spacing w:before="34" w:line="276" w:lineRule="auto"/>
              <w:ind w:right="663" w:firstLine="0"/>
              <w:rPr>
                <w:sz w:val="18"/>
              </w:rPr>
            </w:pPr>
            <w:r>
              <w:rPr>
                <w:sz w:val="18"/>
              </w:rPr>
              <w:t>Araştırma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Süreçlerinin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Kaynakları</w:t>
            </w:r>
          </w:p>
          <w:p w14:paraId="6AE810F7" w14:textId="77777777" w:rsidR="005C65BB" w:rsidRDefault="00BA70C3">
            <w:pPr>
              <w:pStyle w:val="TableParagraph"/>
              <w:numPr>
                <w:ilvl w:val="1"/>
                <w:numId w:val="1"/>
              </w:numPr>
              <w:tabs>
                <w:tab w:val="left" w:pos="453"/>
              </w:tabs>
              <w:spacing w:line="276" w:lineRule="auto"/>
              <w:ind w:right="742" w:firstLine="0"/>
              <w:rPr>
                <w:sz w:val="18"/>
              </w:rPr>
            </w:pPr>
            <w:r>
              <w:rPr>
                <w:sz w:val="18"/>
              </w:rPr>
              <w:t>Araştırma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Yetkinliği,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Birlikleri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Destekler</w:t>
            </w:r>
          </w:p>
          <w:p w14:paraId="63DFD355" w14:textId="77777777" w:rsidR="005C65BB" w:rsidRDefault="00BA70C3">
            <w:pPr>
              <w:pStyle w:val="TableParagraph"/>
              <w:numPr>
                <w:ilvl w:val="1"/>
                <w:numId w:val="1"/>
              </w:numPr>
              <w:tabs>
                <w:tab w:val="left" w:pos="453"/>
              </w:tabs>
              <w:spacing w:line="209" w:lineRule="exact"/>
              <w:ind w:left="452" w:hanging="349"/>
              <w:rPr>
                <w:sz w:val="18"/>
              </w:rPr>
            </w:pPr>
            <w:r>
              <w:rPr>
                <w:sz w:val="18"/>
              </w:rPr>
              <w:t>Araştırma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Performansı</w:t>
            </w:r>
          </w:p>
          <w:p w14:paraId="5829F745" w14:textId="049C6457" w:rsidR="005C65BB" w:rsidRDefault="005C65BB">
            <w:pPr>
              <w:pStyle w:val="TableParagraph"/>
              <w:spacing w:line="209" w:lineRule="exact"/>
              <w:rPr>
                <w:sz w:val="18"/>
              </w:rPr>
            </w:pPr>
          </w:p>
        </w:tc>
        <w:tc>
          <w:tcPr>
            <w:tcW w:w="4820" w:type="dxa"/>
            <w:tcBorders>
              <w:right w:val="single" w:sz="4" w:space="0" w:color="5B9BD4"/>
            </w:tcBorders>
            <w:shd w:val="clear" w:color="auto" w:fill="DEEAF6"/>
          </w:tcPr>
          <w:p w14:paraId="5CFFFF89" w14:textId="77777777" w:rsidR="005C65BB" w:rsidRDefault="005C65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148C" w14:paraId="287E52B9" w14:textId="77777777">
        <w:trPr>
          <w:trHeight w:val="1986"/>
        </w:trPr>
        <w:tc>
          <w:tcPr>
            <w:tcW w:w="1414" w:type="dxa"/>
            <w:tcBorders>
              <w:left w:val="single" w:sz="4" w:space="0" w:color="5B9BD4"/>
              <w:bottom w:val="single" w:sz="4" w:space="0" w:color="5B9BD4"/>
            </w:tcBorders>
            <w:shd w:val="clear" w:color="auto" w:fill="DEEAF6"/>
            <w:textDirection w:val="btLr"/>
          </w:tcPr>
          <w:p w14:paraId="2B62B078" w14:textId="77777777" w:rsidR="00446F69" w:rsidRDefault="00446F69" w:rsidP="00446F69">
            <w:pPr>
              <w:pStyle w:val="TableParagraph"/>
              <w:spacing w:line="283" w:lineRule="auto"/>
              <w:ind w:left="498" w:right="273" w:hanging="212"/>
              <w:rPr>
                <w:sz w:val="18"/>
              </w:rPr>
            </w:pPr>
          </w:p>
          <w:p w14:paraId="41BA8EC5" w14:textId="77777777" w:rsidR="00446F69" w:rsidRDefault="00446F69" w:rsidP="00446F69">
            <w:pPr>
              <w:pStyle w:val="TableParagraph"/>
              <w:spacing w:line="283" w:lineRule="auto"/>
              <w:ind w:left="498" w:right="273" w:hanging="212"/>
              <w:rPr>
                <w:sz w:val="18"/>
              </w:rPr>
            </w:pPr>
          </w:p>
          <w:p w14:paraId="50D9398B" w14:textId="0418AD3C" w:rsidR="00B4148C" w:rsidRDefault="00B4148C" w:rsidP="00446F69">
            <w:pPr>
              <w:pStyle w:val="TableParagraph"/>
              <w:spacing w:line="283" w:lineRule="auto"/>
              <w:ind w:left="498" w:right="273" w:hanging="212"/>
              <w:rPr>
                <w:sz w:val="29"/>
              </w:rPr>
            </w:pPr>
            <w:r w:rsidRPr="00446F69">
              <w:rPr>
                <w:sz w:val="18"/>
              </w:rPr>
              <w:t>D. TOPLUMSAL KATKI</w:t>
            </w:r>
          </w:p>
        </w:tc>
        <w:tc>
          <w:tcPr>
            <w:tcW w:w="3970" w:type="dxa"/>
            <w:tcBorders>
              <w:bottom w:val="single" w:sz="4" w:space="0" w:color="5B9BD4"/>
            </w:tcBorders>
            <w:shd w:val="clear" w:color="auto" w:fill="DEEAF6"/>
          </w:tcPr>
          <w:p w14:paraId="6DE77BFB" w14:textId="77777777" w:rsidR="00B4148C" w:rsidRDefault="00B4148C" w:rsidP="00B4148C">
            <w:pPr>
              <w:pStyle w:val="TableParagraph"/>
              <w:spacing w:before="31" w:line="276" w:lineRule="auto"/>
              <w:ind w:right="132"/>
              <w:rPr>
                <w:sz w:val="18"/>
              </w:rPr>
            </w:pPr>
            <w:r>
              <w:rPr>
                <w:sz w:val="18"/>
              </w:rPr>
              <w:t>D.1. Toplumsal Katkı Süreçlerinin Yönetimi ve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Toplumsal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Katkı Kaynakları</w:t>
            </w:r>
          </w:p>
          <w:p w14:paraId="38815E51" w14:textId="648C2B6A" w:rsidR="00B4148C" w:rsidRDefault="00B4148C" w:rsidP="00446F69">
            <w:pPr>
              <w:pStyle w:val="TableParagraph"/>
              <w:tabs>
                <w:tab w:val="left" w:pos="446"/>
              </w:tabs>
              <w:spacing w:before="34" w:line="276" w:lineRule="auto"/>
              <w:ind w:right="663"/>
              <w:rPr>
                <w:sz w:val="18"/>
              </w:rPr>
            </w:pPr>
            <w:r>
              <w:rPr>
                <w:sz w:val="18"/>
              </w:rPr>
              <w:t>D.2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Toplumsal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Katkı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Performansı</w:t>
            </w:r>
          </w:p>
        </w:tc>
        <w:tc>
          <w:tcPr>
            <w:tcW w:w="4820" w:type="dxa"/>
            <w:tcBorders>
              <w:bottom w:val="single" w:sz="4" w:space="0" w:color="5B9BD4"/>
              <w:right w:val="single" w:sz="4" w:space="0" w:color="5B9BD4"/>
            </w:tcBorders>
            <w:shd w:val="clear" w:color="auto" w:fill="DEEAF6"/>
          </w:tcPr>
          <w:p w14:paraId="560C1494" w14:textId="77777777" w:rsidR="00B4148C" w:rsidRDefault="00B4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2176D63" w14:textId="610064C9" w:rsidR="00B851B2" w:rsidRDefault="00B851B2"/>
    <w:p w14:paraId="672751CD" w14:textId="77777777" w:rsidR="00B851B2" w:rsidRDefault="00B851B2">
      <w:r>
        <w:br w:type="page"/>
      </w:r>
    </w:p>
    <w:p w14:paraId="4F6496F7" w14:textId="10FE4948" w:rsidR="00BA70C3" w:rsidRDefault="00B851B2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64E18AA" wp14:editId="42505468">
            <wp:simplePos x="0" y="0"/>
            <wp:positionH relativeFrom="page">
              <wp:posOffset>12700</wp:posOffset>
            </wp:positionH>
            <wp:positionV relativeFrom="page">
              <wp:posOffset>-48260</wp:posOffset>
            </wp:positionV>
            <wp:extent cx="7538085" cy="10668000"/>
            <wp:effectExtent l="0" t="0" r="5715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0C3">
      <w:pgSz w:w="11910" w:h="16840"/>
      <w:pgMar w:top="13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erW04-Regular">
    <w:panose1 w:val="01000000000000000000"/>
    <w:charset w:val="A2"/>
    <w:family w:val="auto"/>
    <w:pitch w:val="variable"/>
    <w:sig w:usb0="0000000F" w:usb1="00000000" w:usb2="00000000" w:usb3="00000000" w:csb0="00000093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6692"/>
    <w:multiLevelType w:val="hybridMultilevel"/>
    <w:tmpl w:val="E2C42066"/>
    <w:lvl w:ilvl="0" w:tplc="14FC4D6E">
      <w:start w:val="1"/>
      <w:numFmt w:val="upperLetter"/>
      <w:lvlText w:val="%1."/>
      <w:lvlJc w:val="left"/>
      <w:pPr>
        <w:ind w:left="6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9" w:hanging="360"/>
      </w:pPr>
    </w:lvl>
    <w:lvl w:ilvl="2" w:tplc="041F001B" w:tentative="1">
      <w:start w:val="1"/>
      <w:numFmt w:val="lowerRoman"/>
      <w:lvlText w:val="%3."/>
      <w:lvlJc w:val="right"/>
      <w:pPr>
        <w:ind w:left="2109" w:hanging="180"/>
      </w:pPr>
    </w:lvl>
    <w:lvl w:ilvl="3" w:tplc="041F000F" w:tentative="1">
      <w:start w:val="1"/>
      <w:numFmt w:val="decimal"/>
      <w:lvlText w:val="%4."/>
      <w:lvlJc w:val="left"/>
      <w:pPr>
        <w:ind w:left="2829" w:hanging="360"/>
      </w:pPr>
    </w:lvl>
    <w:lvl w:ilvl="4" w:tplc="041F0019" w:tentative="1">
      <w:start w:val="1"/>
      <w:numFmt w:val="lowerLetter"/>
      <w:lvlText w:val="%5."/>
      <w:lvlJc w:val="left"/>
      <w:pPr>
        <w:ind w:left="3549" w:hanging="360"/>
      </w:pPr>
    </w:lvl>
    <w:lvl w:ilvl="5" w:tplc="041F001B" w:tentative="1">
      <w:start w:val="1"/>
      <w:numFmt w:val="lowerRoman"/>
      <w:lvlText w:val="%6."/>
      <w:lvlJc w:val="right"/>
      <w:pPr>
        <w:ind w:left="4269" w:hanging="180"/>
      </w:pPr>
    </w:lvl>
    <w:lvl w:ilvl="6" w:tplc="041F000F" w:tentative="1">
      <w:start w:val="1"/>
      <w:numFmt w:val="decimal"/>
      <w:lvlText w:val="%7."/>
      <w:lvlJc w:val="left"/>
      <w:pPr>
        <w:ind w:left="4989" w:hanging="360"/>
      </w:pPr>
    </w:lvl>
    <w:lvl w:ilvl="7" w:tplc="041F0019" w:tentative="1">
      <w:start w:val="1"/>
      <w:numFmt w:val="lowerLetter"/>
      <w:lvlText w:val="%8."/>
      <w:lvlJc w:val="left"/>
      <w:pPr>
        <w:ind w:left="5709" w:hanging="360"/>
      </w:pPr>
    </w:lvl>
    <w:lvl w:ilvl="8" w:tplc="041F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 w15:restartNumberingAfterBreak="0">
    <w:nsid w:val="3E895F24"/>
    <w:multiLevelType w:val="multilevel"/>
    <w:tmpl w:val="7884EA90"/>
    <w:lvl w:ilvl="0">
      <w:start w:val="1"/>
      <w:numFmt w:val="decimal"/>
      <w:lvlText w:val="%1"/>
      <w:lvlJc w:val="left"/>
      <w:pPr>
        <w:ind w:left="440" w:hanging="33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40" w:hanging="336"/>
        <w:jc w:val="left"/>
      </w:pPr>
      <w:rPr>
        <w:rFonts w:ascii="CamberW04-Regular" w:eastAsia="CamberW04-Regular" w:hAnsi="CamberW04-Regular" w:cs="CamberW04-Regular" w:hint="default"/>
        <w:b w:val="0"/>
        <w:bCs w:val="0"/>
        <w:i w:val="0"/>
        <w:iCs w:val="0"/>
        <w:spacing w:val="-2"/>
        <w:w w:val="100"/>
        <w:sz w:val="18"/>
        <w:szCs w:val="18"/>
        <w:lang w:val="tr-TR" w:eastAsia="en-US" w:bidi="ar-SA"/>
      </w:rPr>
    </w:lvl>
    <w:lvl w:ilvl="2">
      <w:numFmt w:val="bullet"/>
      <w:lvlText w:val="•"/>
      <w:lvlJc w:val="left"/>
      <w:pPr>
        <w:ind w:left="1313" w:hanging="33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49" w:hanging="33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186" w:hanging="33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622" w:hanging="33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059" w:hanging="33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495" w:hanging="33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932" w:hanging="336"/>
      </w:pPr>
      <w:rPr>
        <w:rFonts w:hint="default"/>
        <w:lang w:val="tr-TR" w:eastAsia="en-US" w:bidi="ar-SA"/>
      </w:rPr>
    </w:lvl>
  </w:abstractNum>
  <w:abstractNum w:abstractNumId="2" w15:restartNumberingAfterBreak="0">
    <w:nsid w:val="42B96E18"/>
    <w:multiLevelType w:val="multilevel"/>
    <w:tmpl w:val="D6B8EAAC"/>
    <w:lvl w:ilvl="0">
      <w:start w:val="1"/>
      <w:numFmt w:val="decimal"/>
      <w:lvlText w:val="%1"/>
      <w:lvlJc w:val="left"/>
      <w:pPr>
        <w:ind w:left="430" w:hanging="327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430" w:hanging="327"/>
        <w:jc w:val="left"/>
      </w:pPr>
      <w:rPr>
        <w:rFonts w:ascii="CamberW04-Regular" w:eastAsia="CamberW04-Regular" w:hAnsi="CamberW04-Regular" w:cs="CamberW04-Regular" w:hint="default"/>
        <w:b w:val="0"/>
        <w:bCs w:val="0"/>
        <w:i w:val="0"/>
        <w:iCs w:val="0"/>
        <w:spacing w:val="-2"/>
        <w:w w:val="100"/>
        <w:sz w:val="18"/>
        <w:szCs w:val="18"/>
        <w:lang w:val="tr-TR" w:eastAsia="en-US" w:bidi="ar-SA"/>
      </w:rPr>
    </w:lvl>
    <w:lvl w:ilvl="2">
      <w:numFmt w:val="bullet"/>
      <w:lvlText w:val="•"/>
      <w:lvlJc w:val="left"/>
      <w:pPr>
        <w:ind w:left="1313" w:hanging="32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49" w:hanging="32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186" w:hanging="32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622" w:hanging="32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059" w:hanging="32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495" w:hanging="32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932" w:hanging="327"/>
      </w:pPr>
      <w:rPr>
        <w:rFonts w:hint="default"/>
        <w:lang w:val="tr-TR" w:eastAsia="en-US" w:bidi="ar-SA"/>
      </w:rPr>
    </w:lvl>
  </w:abstractNum>
  <w:abstractNum w:abstractNumId="3" w15:restartNumberingAfterBreak="0">
    <w:nsid w:val="482048C1"/>
    <w:multiLevelType w:val="multilevel"/>
    <w:tmpl w:val="B3566B4E"/>
    <w:lvl w:ilvl="0">
      <w:start w:val="1"/>
      <w:numFmt w:val="upperLetter"/>
      <w:lvlText w:val="%1."/>
      <w:lvlJc w:val="left"/>
      <w:pPr>
        <w:ind w:left="937" w:hanging="262"/>
        <w:jc w:val="left"/>
      </w:pPr>
      <w:rPr>
        <w:rFonts w:ascii="CamberW04-Regular" w:eastAsia="CamberW04-Regular" w:hAnsi="CamberW04-Regular" w:cs="CamberW04-Regular" w:hint="default"/>
        <w:b w:val="0"/>
        <w:bCs w:val="0"/>
        <w:i w:val="0"/>
        <w:iCs w:val="0"/>
        <w:w w:val="100"/>
        <w:sz w:val="24"/>
        <w:szCs w:val="24"/>
        <w:u w:val="single" w:color="00000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072" w:hanging="396"/>
        <w:jc w:val="left"/>
      </w:pPr>
      <w:rPr>
        <w:rFonts w:ascii="CamberW04-Regular" w:eastAsia="CamberW04-Regular" w:hAnsi="CamberW04-Regular" w:cs="CamberW04-Regular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118" w:hanging="39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56" w:hanging="39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95" w:hanging="39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33" w:hanging="39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72" w:hanging="39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0" w:hanging="39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49" w:hanging="396"/>
      </w:pPr>
      <w:rPr>
        <w:rFonts w:hint="default"/>
        <w:lang w:val="tr-TR" w:eastAsia="en-US" w:bidi="ar-SA"/>
      </w:rPr>
    </w:lvl>
  </w:abstractNum>
  <w:abstractNum w:abstractNumId="4" w15:restartNumberingAfterBreak="0">
    <w:nsid w:val="510D20EA"/>
    <w:multiLevelType w:val="multilevel"/>
    <w:tmpl w:val="C8D074FE"/>
    <w:lvl w:ilvl="0">
      <w:start w:val="3"/>
      <w:numFmt w:val="upperLetter"/>
      <w:lvlText w:val="%1"/>
      <w:lvlJc w:val="left"/>
      <w:pPr>
        <w:ind w:left="104" w:hanging="34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4" w:hanging="341"/>
        <w:jc w:val="left"/>
      </w:pPr>
      <w:rPr>
        <w:rFonts w:ascii="CamberW04-Regular" w:eastAsia="CamberW04-Regular" w:hAnsi="CamberW04-Regular" w:cs="CamberW04-Regular" w:hint="default"/>
        <w:b w:val="0"/>
        <w:bCs w:val="0"/>
        <w:i w:val="0"/>
        <w:iCs w:val="0"/>
        <w:spacing w:val="-2"/>
        <w:w w:val="100"/>
        <w:sz w:val="18"/>
        <w:szCs w:val="18"/>
        <w:lang w:val="tr-TR" w:eastAsia="en-US" w:bidi="ar-SA"/>
      </w:rPr>
    </w:lvl>
    <w:lvl w:ilvl="2">
      <w:numFmt w:val="bullet"/>
      <w:lvlText w:val="•"/>
      <w:lvlJc w:val="left"/>
      <w:pPr>
        <w:ind w:left="871" w:hanging="34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256" w:hanging="34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642" w:hanging="34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027" w:hanging="34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413" w:hanging="34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798" w:hanging="34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184" w:hanging="341"/>
      </w:pPr>
      <w:rPr>
        <w:rFonts w:hint="default"/>
        <w:lang w:val="tr-TR" w:eastAsia="en-US" w:bidi="ar-SA"/>
      </w:rPr>
    </w:lvl>
  </w:abstractNum>
  <w:abstractNum w:abstractNumId="5" w15:restartNumberingAfterBreak="0">
    <w:nsid w:val="6EF04752"/>
    <w:multiLevelType w:val="multilevel"/>
    <w:tmpl w:val="C9648EA2"/>
    <w:lvl w:ilvl="0">
      <w:start w:val="2"/>
      <w:numFmt w:val="upperLetter"/>
      <w:lvlText w:val="%1"/>
      <w:lvlJc w:val="left"/>
      <w:pPr>
        <w:ind w:left="104" w:hanging="34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4" w:hanging="348"/>
        <w:jc w:val="left"/>
      </w:pPr>
      <w:rPr>
        <w:rFonts w:ascii="CamberW04-Regular" w:eastAsia="CamberW04-Regular" w:hAnsi="CamberW04-Regular" w:cs="CamberW04-Regular" w:hint="default"/>
        <w:b w:val="0"/>
        <w:bCs w:val="0"/>
        <w:i w:val="0"/>
        <w:iCs w:val="0"/>
        <w:spacing w:val="-2"/>
        <w:w w:val="100"/>
        <w:sz w:val="18"/>
        <w:szCs w:val="18"/>
        <w:lang w:val="tr-TR" w:eastAsia="en-US" w:bidi="ar-SA"/>
      </w:rPr>
    </w:lvl>
    <w:lvl w:ilvl="2">
      <w:numFmt w:val="bullet"/>
      <w:lvlText w:val="•"/>
      <w:lvlJc w:val="left"/>
      <w:pPr>
        <w:ind w:left="871" w:hanging="34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256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642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027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413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798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184" w:hanging="348"/>
      </w:pPr>
      <w:rPr>
        <w:rFonts w:hint="default"/>
        <w:lang w:val="tr-TR" w:eastAsia="en-US" w:bidi="ar-SA"/>
      </w:rPr>
    </w:lvl>
  </w:abstractNum>
  <w:abstractNum w:abstractNumId="6" w15:restartNumberingAfterBreak="0">
    <w:nsid w:val="72E87250"/>
    <w:multiLevelType w:val="multilevel"/>
    <w:tmpl w:val="7E423C38"/>
    <w:lvl w:ilvl="0">
      <w:start w:val="1"/>
      <w:numFmt w:val="upperLetter"/>
      <w:lvlText w:val="%1"/>
      <w:lvlJc w:val="left"/>
      <w:pPr>
        <w:ind w:left="445" w:hanging="34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5" w:hanging="341"/>
        <w:jc w:val="left"/>
      </w:pPr>
      <w:rPr>
        <w:rFonts w:ascii="CamberW04-Regular" w:eastAsia="CamberW04-Regular" w:hAnsi="CamberW04-Regular" w:cs="CamberW04-Regular" w:hint="default"/>
        <w:b w:val="0"/>
        <w:bCs w:val="0"/>
        <w:i w:val="0"/>
        <w:iCs w:val="0"/>
        <w:spacing w:val="-2"/>
        <w:w w:val="100"/>
        <w:sz w:val="18"/>
        <w:szCs w:val="18"/>
        <w:lang w:val="tr-TR" w:eastAsia="en-US" w:bidi="ar-SA"/>
      </w:rPr>
    </w:lvl>
    <w:lvl w:ilvl="2">
      <w:numFmt w:val="bullet"/>
      <w:lvlText w:val="•"/>
      <w:lvlJc w:val="left"/>
      <w:pPr>
        <w:ind w:left="1143" w:hanging="34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494" w:hanging="34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846" w:hanging="34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197" w:hanging="34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549" w:hanging="34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900" w:hanging="34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252" w:hanging="34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BB"/>
    <w:rsid w:val="000B09A6"/>
    <w:rsid w:val="001066DE"/>
    <w:rsid w:val="001E7939"/>
    <w:rsid w:val="00427AC2"/>
    <w:rsid w:val="00446F69"/>
    <w:rsid w:val="00447D1F"/>
    <w:rsid w:val="005C65BB"/>
    <w:rsid w:val="005F302F"/>
    <w:rsid w:val="00932537"/>
    <w:rsid w:val="00AF2372"/>
    <w:rsid w:val="00B3089B"/>
    <w:rsid w:val="00B36E24"/>
    <w:rsid w:val="00B4148C"/>
    <w:rsid w:val="00B56CCB"/>
    <w:rsid w:val="00B851B2"/>
    <w:rsid w:val="00BA70C3"/>
    <w:rsid w:val="00BB0143"/>
    <w:rsid w:val="00BC02FC"/>
    <w:rsid w:val="00C07F70"/>
    <w:rsid w:val="00DA3AE7"/>
    <w:rsid w:val="00F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A9C7"/>
  <w15:docId w15:val="{82A0A9BA-BD43-4F58-99F9-0CF16347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erW04-Regular" w:eastAsia="CamberW04-Regular" w:hAnsi="CamberW04-Regular" w:cs="CamberW04-Regular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76"/>
      <w:jc w:val="both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79"/>
      <w:ind w:left="1321" w:right="1324"/>
      <w:jc w:val="center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081" w:hanging="40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Dzeltme">
    <w:name w:val="Revision"/>
    <w:hidden/>
    <w:uiPriority w:val="99"/>
    <w:semiHidden/>
    <w:rsid w:val="00BB0143"/>
    <w:pPr>
      <w:widowControl/>
      <w:autoSpaceDE/>
      <w:autoSpaceDN/>
    </w:pPr>
    <w:rPr>
      <w:rFonts w:ascii="CamberW04-Regular" w:eastAsia="CamberW04-Regular" w:hAnsi="CamberW04-Regular" w:cs="CamberW04-Regular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A3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3AE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3AE7"/>
    <w:rPr>
      <w:rFonts w:ascii="CamberW04-Regular" w:eastAsia="CamberW04-Regular" w:hAnsi="CamberW04-Regular" w:cs="CamberW04-Regular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3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3AE7"/>
    <w:rPr>
      <w:rFonts w:ascii="CamberW04-Regular" w:eastAsia="CamberW04-Regular" w:hAnsi="CamberW04-Regular" w:cs="CamberW04-Regular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5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5F6"/>
    <w:rPr>
      <w:rFonts w:ascii="Segoe UI" w:eastAsia="CamberW04-Regular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EC19-F884-4FF1-ADB3-20815A60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KOÇER</dc:creator>
  <cp:lastModifiedBy>Faruk YILDIZ</cp:lastModifiedBy>
  <cp:revision>3</cp:revision>
  <dcterms:created xsi:type="dcterms:W3CDTF">2022-12-20T12:27:00Z</dcterms:created>
  <dcterms:modified xsi:type="dcterms:W3CDTF">2022-12-28T12:22:00Z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2021-12-08T00:00:00Z</vt:filetime>
  </property>
</Properties>
</file>