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4F55" w14:textId="62047E77" w:rsidR="00CF326C" w:rsidRPr="000F0BDF" w:rsidRDefault="00CF326C" w:rsidP="00CF326C">
      <w:pPr>
        <w:spacing w:line="360" w:lineRule="auto"/>
        <w:jc w:val="center"/>
        <w:rPr>
          <w:rFonts w:ascii="Times New Roman" w:hAnsi="Times New Roman" w:cs="Times New Roman"/>
          <w:b/>
          <w:bCs/>
          <w:sz w:val="28"/>
          <w:szCs w:val="28"/>
        </w:rPr>
      </w:pPr>
      <w:r w:rsidRPr="000F0BDF">
        <w:rPr>
          <w:rFonts w:ascii="Times New Roman" w:hAnsi="Times New Roman" w:cs="Times New Roman"/>
          <w:b/>
          <w:bCs/>
          <w:sz w:val="28"/>
          <w:szCs w:val="28"/>
        </w:rPr>
        <w:t>YÜKSEK İHTİSAS ÜNİVERSİTESİ</w:t>
      </w:r>
      <w:r w:rsidR="000F0BDF" w:rsidRPr="000F0BDF">
        <w:rPr>
          <w:rFonts w:ascii="Times New Roman" w:hAnsi="Times New Roman" w:cs="Times New Roman"/>
          <w:b/>
          <w:bCs/>
          <w:sz w:val="28"/>
          <w:szCs w:val="28"/>
        </w:rPr>
        <w:br/>
      </w:r>
      <w:r w:rsidRPr="000F0BDF">
        <w:rPr>
          <w:rFonts w:ascii="Times New Roman" w:hAnsi="Times New Roman" w:cs="Times New Roman"/>
          <w:b/>
          <w:bCs/>
          <w:sz w:val="28"/>
          <w:szCs w:val="28"/>
        </w:rPr>
        <w:t>AKADEMİK ARŞİV POLİTİKASI</w:t>
      </w:r>
    </w:p>
    <w:p w14:paraId="6174785D" w14:textId="77777777" w:rsidR="000F0BDF" w:rsidRPr="00A86FDD" w:rsidRDefault="000F0BDF" w:rsidP="00CF326C">
      <w:pPr>
        <w:spacing w:line="360" w:lineRule="auto"/>
        <w:jc w:val="center"/>
        <w:rPr>
          <w:rFonts w:ascii="Times New Roman" w:hAnsi="Times New Roman" w:cs="Times New Roman"/>
          <w:b/>
          <w:bCs/>
          <w:sz w:val="24"/>
          <w:szCs w:val="24"/>
        </w:rPr>
      </w:pPr>
    </w:p>
    <w:p w14:paraId="2C1F5C63" w14:textId="5A3CBD9E" w:rsidR="00F12FD6" w:rsidRPr="00A86FDD" w:rsidRDefault="000578B7" w:rsidP="00CF326C">
      <w:pPr>
        <w:spacing w:line="360" w:lineRule="auto"/>
        <w:jc w:val="both"/>
        <w:rPr>
          <w:rFonts w:ascii="Times New Roman" w:hAnsi="Times New Roman" w:cs="Times New Roman"/>
          <w:b/>
          <w:bCs/>
          <w:sz w:val="24"/>
          <w:szCs w:val="24"/>
        </w:rPr>
      </w:pPr>
      <w:r w:rsidRPr="00A86FDD">
        <w:rPr>
          <w:rFonts w:ascii="Times New Roman" w:hAnsi="Times New Roman" w:cs="Times New Roman"/>
          <w:b/>
          <w:bCs/>
          <w:sz w:val="24"/>
          <w:szCs w:val="24"/>
        </w:rPr>
        <w:t>AMAÇ</w:t>
      </w:r>
    </w:p>
    <w:p w14:paraId="7315889E" w14:textId="05DF1861" w:rsidR="00715A7A" w:rsidRPr="00A86FDD" w:rsidRDefault="00675C31"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 Y</w:t>
      </w:r>
      <w:r w:rsidR="00A86FDD" w:rsidRPr="00A86FDD">
        <w:rPr>
          <w:rFonts w:ascii="Times New Roman" w:hAnsi="Times New Roman" w:cs="Times New Roman"/>
          <w:sz w:val="24"/>
          <w:szCs w:val="24"/>
        </w:rPr>
        <w:t>üksek İhtisas Üniversitesi</w:t>
      </w:r>
      <w:r w:rsidRPr="00A86FDD">
        <w:rPr>
          <w:rFonts w:ascii="Times New Roman" w:hAnsi="Times New Roman" w:cs="Times New Roman"/>
          <w:sz w:val="24"/>
          <w:szCs w:val="24"/>
        </w:rPr>
        <w:t xml:space="preserve"> </w:t>
      </w:r>
      <w:r w:rsidR="007C5EB6" w:rsidRPr="00A86FDD">
        <w:rPr>
          <w:rFonts w:ascii="Times New Roman" w:hAnsi="Times New Roman" w:cs="Times New Roman"/>
          <w:sz w:val="24"/>
          <w:szCs w:val="24"/>
        </w:rPr>
        <w:t>mensuplarının</w:t>
      </w:r>
      <w:r w:rsidR="00715A7A" w:rsidRPr="00A86FDD">
        <w:rPr>
          <w:rFonts w:ascii="Times New Roman" w:hAnsi="Times New Roman" w:cs="Times New Roman"/>
          <w:sz w:val="24"/>
          <w:szCs w:val="24"/>
        </w:rPr>
        <w:t xml:space="preserve"> </w:t>
      </w:r>
      <w:r w:rsidRPr="00A86FDD">
        <w:rPr>
          <w:rFonts w:ascii="Times New Roman" w:hAnsi="Times New Roman" w:cs="Times New Roman"/>
          <w:sz w:val="24"/>
          <w:szCs w:val="24"/>
        </w:rPr>
        <w:t xml:space="preserve">üretmiş olduğu her türlü bilimsel çıktıyı kayıt altına almak, derlemek ve </w:t>
      </w:r>
      <w:r w:rsidR="00715A7A" w:rsidRPr="00A86FDD">
        <w:rPr>
          <w:rFonts w:ascii="Times New Roman" w:hAnsi="Times New Roman" w:cs="Times New Roman"/>
          <w:sz w:val="24"/>
          <w:szCs w:val="24"/>
        </w:rPr>
        <w:t>uluslararası standartlarda açık erişimli bir akademik arşiv kurmak</w:t>
      </w:r>
      <w:r w:rsidR="00A86FDD" w:rsidRPr="00A86FDD">
        <w:rPr>
          <w:rFonts w:ascii="Times New Roman" w:hAnsi="Times New Roman" w:cs="Times New Roman"/>
          <w:sz w:val="24"/>
          <w:szCs w:val="24"/>
        </w:rPr>
        <w:t>,</w:t>
      </w:r>
    </w:p>
    <w:p w14:paraId="4FF60C4B" w14:textId="5AB6F41D" w:rsidR="00017763" w:rsidRPr="00A86FDD" w:rsidRDefault="00715A7A"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Derlenen tüm akademik çalışmaların uzun süreli saklanmasına olanak sağlayarak kurum hafızası oluşturmak ve </w:t>
      </w:r>
      <w:r w:rsidR="00017763" w:rsidRPr="00A86FDD">
        <w:rPr>
          <w:rFonts w:ascii="Times New Roman" w:hAnsi="Times New Roman" w:cs="Times New Roman"/>
          <w:sz w:val="24"/>
          <w:szCs w:val="24"/>
        </w:rPr>
        <w:t>ulusal ve uluslararası platformlarda araştırmacıların yararına sunmak</w:t>
      </w:r>
      <w:r w:rsidR="00A86FDD" w:rsidRPr="00A86FDD">
        <w:rPr>
          <w:rFonts w:ascii="Times New Roman" w:hAnsi="Times New Roman" w:cs="Times New Roman"/>
          <w:sz w:val="24"/>
          <w:szCs w:val="24"/>
        </w:rPr>
        <w:t>,</w:t>
      </w:r>
    </w:p>
    <w:p w14:paraId="2A3D0B52" w14:textId="37BFE330" w:rsidR="00F11FBB" w:rsidRPr="00A86FDD" w:rsidRDefault="00F11FBB"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Üniversitemize ait bilimsel çalışmaların yaygın kullanımını sağlayarak, yayınların atıf almasına </w:t>
      </w:r>
      <w:r w:rsidR="005D0E12" w:rsidRPr="00A86FDD">
        <w:rPr>
          <w:rFonts w:ascii="Times New Roman" w:hAnsi="Times New Roman" w:cs="Times New Roman"/>
          <w:sz w:val="24"/>
          <w:szCs w:val="24"/>
        </w:rPr>
        <w:t xml:space="preserve">ve görünürlüğünün artmasına </w:t>
      </w:r>
      <w:r w:rsidRPr="00A86FDD">
        <w:rPr>
          <w:rFonts w:ascii="Times New Roman" w:hAnsi="Times New Roman" w:cs="Times New Roman"/>
          <w:sz w:val="24"/>
          <w:szCs w:val="24"/>
        </w:rPr>
        <w:t>katkı sağlamak</w:t>
      </w:r>
      <w:r w:rsidR="00A86FDD" w:rsidRPr="00A86FDD">
        <w:rPr>
          <w:rFonts w:ascii="Times New Roman" w:hAnsi="Times New Roman" w:cs="Times New Roman"/>
          <w:sz w:val="24"/>
          <w:szCs w:val="24"/>
        </w:rPr>
        <w:t>,</w:t>
      </w:r>
    </w:p>
    <w:p w14:paraId="3AAC32AC" w14:textId="3180FE26" w:rsidR="005D0E12" w:rsidRPr="00A86FDD" w:rsidRDefault="005D0E12"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Derlenmiş akademik çıktıların konu ve nicelik olarak analizini yapabilmek ve üniversitemizin bilimsel performansının artmasına yarar sağlamak</w:t>
      </w:r>
      <w:r w:rsidR="00A86FDD" w:rsidRPr="00A86FDD">
        <w:rPr>
          <w:rFonts w:ascii="Times New Roman" w:hAnsi="Times New Roman" w:cs="Times New Roman"/>
          <w:sz w:val="24"/>
          <w:szCs w:val="24"/>
        </w:rPr>
        <w:t>.</w:t>
      </w:r>
    </w:p>
    <w:p w14:paraId="0D3B9FFB" w14:textId="776FAA6D" w:rsidR="00B52490" w:rsidRPr="00A86FDD" w:rsidRDefault="00B52490" w:rsidP="00CF326C">
      <w:pPr>
        <w:spacing w:line="360" w:lineRule="auto"/>
        <w:jc w:val="both"/>
        <w:rPr>
          <w:rFonts w:ascii="Times New Roman" w:hAnsi="Times New Roman" w:cs="Times New Roman"/>
          <w:b/>
          <w:bCs/>
          <w:sz w:val="24"/>
          <w:szCs w:val="24"/>
        </w:rPr>
      </w:pPr>
      <w:r w:rsidRPr="00A86FDD">
        <w:rPr>
          <w:rFonts w:ascii="Times New Roman" w:hAnsi="Times New Roman" w:cs="Times New Roman"/>
          <w:b/>
          <w:bCs/>
          <w:sz w:val="24"/>
          <w:szCs w:val="24"/>
        </w:rPr>
        <w:t>DAYANAK</w:t>
      </w:r>
    </w:p>
    <w:p w14:paraId="3BAD87C8" w14:textId="4CF29CE1" w:rsidR="00B52490" w:rsidRPr="00A86FDD" w:rsidRDefault="00B52490" w:rsidP="00A86FDD">
      <w:pPr>
        <w:shd w:val="clear" w:color="auto" w:fill="FFFFFF"/>
        <w:spacing w:after="0" w:line="360" w:lineRule="auto"/>
        <w:jc w:val="both"/>
        <w:rPr>
          <w:rFonts w:ascii="Times New Roman" w:eastAsia="Times New Roman" w:hAnsi="Times New Roman" w:cs="Times New Roman"/>
          <w:sz w:val="24"/>
          <w:szCs w:val="24"/>
          <w:lang w:eastAsia="tr-TR"/>
        </w:rPr>
      </w:pPr>
      <w:r w:rsidRPr="00A86FDD">
        <w:rPr>
          <w:rFonts w:ascii="Times New Roman" w:eastAsia="Times New Roman" w:hAnsi="Times New Roman" w:cs="Times New Roman"/>
          <w:sz w:val="24"/>
          <w:szCs w:val="24"/>
          <w:lang w:eastAsia="tr-TR"/>
        </w:rPr>
        <w:t>Bu politika metni 2547 sayılı Yükseköğretim Kanunu'nun 4/c maddesine ve “Kamu İç Kontrol Standartları Tebliği Standart: 15. Kayıt ve dosyalama sistemi” ne dayanarak hazırlanmıştır.</w:t>
      </w:r>
    </w:p>
    <w:p w14:paraId="12795209" w14:textId="77777777" w:rsidR="00A86FDD" w:rsidRPr="00A86FDD" w:rsidRDefault="00A86FDD" w:rsidP="00A86FDD">
      <w:pPr>
        <w:shd w:val="clear" w:color="auto" w:fill="FFFFFF"/>
        <w:spacing w:after="0" w:line="360" w:lineRule="auto"/>
        <w:jc w:val="both"/>
        <w:rPr>
          <w:rFonts w:ascii="Times New Roman" w:eastAsia="Times New Roman" w:hAnsi="Times New Roman" w:cs="Times New Roman"/>
          <w:sz w:val="24"/>
          <w:szCs w:val="24"/>
          <w:lang w:eastAsia="tr-TR"/>
        </w:rPr>
      </w:pPr>
    </w:p>
    <w:p w14:paraId="0283F311" w14:textId="4E8B3E42" w:rsidR="00AE22EC" w:rsidRPr="00A86FDD" w:rsidRDefault="00AE22EC" w:rsidP="00CF326C">
      <w:pPr>
        <w:spacing w:line="360" w:lineRule="auto"/>
        <w:jc w:val="both"/>
        <w:rPr>
          <w:rFonts w:ascii="Times New Roman" w:hAnsi="Times New Roman" w:cs="Times New Roman"/>
          <w:b/>
          <w:bCs/>
          <w:sz w:val="24"/>
          <w:szCs w:val="24"/>
        </w:rPr>
      </w:pPr>
      <w:r w:rsidRPr="00A86FDD">
        <w:rPr>
          <w:rFonts w:ascii="Times New Roman" w:hAnsi="Times New Roman" w:cs="Times New Roman"/>
          <w:b/>
          <w:bCs/>
          <w:sz w:val="24"/>
          <w:szCs w:val="24"/>
        </w:rPr>
        <w:t>TANIMLAR</w:t>
      </w:r>
    </w:p>
    <w:p w14:paraId="2C4A6D9F" w14:textId="0BA26DEF" w:rsidR="0097758B" w:rsidRPr="00A86FDD" w:rsidRDefault="0097758B" w:rsidP="00CF326C">
      <w:pPr>
        <w:spacing w:line="360" w:lineRule="auto"/>
        <w:jc w:val="both"/>
        <w:rPr>
          <w:rFonts w:ascii="Times New Roman" w:hAnsi="Times New Roman" w:cs="Times New Roman"/>
          <w:sz w:val="24"/>
          <w:szCs w:val="24"/>
        </w:rPr>
      </w:pPr>
      <w:r w:rsidRPr="00A86FDD">
        <w:rPr>
          <w:rFonts w:ascii="Times New Roman" w:hAnsi="Times New Roman" w:cs="Times New Roman"/>
          <w:b/>
          <w:bCs/>
          <w:sz w:val="24"/>
          <w:szCs w:val="24"/>
        </w:rPr>
        <w:t>Açık Erişim</w:t>
      </w:r>
      <w:r w:rsidRPr="00A86FDD">
        <w:rPr>
          <w:rFonts w:ascii="Times New Roman" w:hAnsi="Times New Roman" w:cs="Times New Roman"/>
          <w:sz w:val="24"/>
          <w:szCs w:val="24"/>
        </w:rPr>
        <w:t xml:space="preserve">: Bilimsel yayınların tam metinlerine finansal, yasal ve teknik engeller olmaksızın kamuya açık Internet aracılığıyla ücretsiz olarak erişebilmektir. Kullanıcılar bu yayınları okuyabilir, indirebilir, kopyalayabilir, dağıtabilir, yazdırabilir, arayabilir veya bu makalelerin tam metinlerine bağlantı verebilir, dizinlemek için tarayabilir, bir yazılıma veri olarak aktarabilir ya da her türlü yasal amaç için kullanabilirler. </w:t>
      </w:r>
    </w:p>
    <w:p w14:paraId="71600E3D" w14:textId="2DEE7C2A" w:rsidR="009E436F" w:rsidRPr="00A86FDD" w:rsidRDefault="009E436F"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Araştırmacıların bilimsel yayınların tam metinlerine finansal, yasal ve teknik engeller olmaksızın kamuya açık İnternet aracılığıyla ücretsiz olarak erişebilmelerini,</w:t>
      </w:r>
    </w:p>
    <w:p w14:paraId="4202A8EC" w14:textId="14A942A5" w:rsidR="009E436F" w:rsidRPr="00A86FDD" w:rsidRDefault="009E436F" w:rsidP="00CF326C">
      <w:pPr>
        <w:spacing w:line="360" w:lineRule="auto"/>
        <w:jc w:val="both"/>
        <w:rPr>
          <w:rFonts w:ascii="Times New Roman" w:hAnsi="Times New Roman" w:cs="Times New Roman"/>
          <w:sz w:val="24"/>
          <w:szCs w:val="24"/>
        </w:rPr>
      </w:pPr>
      <w:r w:rsidRPr="00A86FDD">
        <w:rPr>
          <w:rStyle w:val="Gl"/>
          <w:rFonts w:ascii="Times New Roman" w:hAnsi="Times New Roman" w:cs="Times New Roman"/>
          <w:sz w:val="24"/>
          <w:szCs w:val="24"/>
          <w:bdr w:val="none" w:sz="0" w:space="0" w:color="auto" w:frame="1"/>
        </w:rPr>
        <w:t>Kurumsal Akademik Arşiv:</w:t>
      </w:r>
      <w:r w:rsidRPr="00A86FDD">
        <w:rPr>
          <w:rFonts w:ascii="Times New Roman" w:hAnsi="Times New Roman" w:cs="Times New Roman"/>
          <w:sz w:val="24"/>
          <w:szCs w:val="24"/>
        </w:rPr>
        <w:t> Yükseköğretim Kurumlarında üretilen akademik çalışmaların arşivlenerek açık erişime sunulduğu sistemleri,</w:t>
      </w:r>
    </w:p>
    <w:p w14:paraId="2B4ABF44" w14:textId="52A4BC8A" w:rsidR="0097758B" w:rsidRPr="00A86FDD" w:rsidRDefault="0097758B" w:rsidP="00CF326C">
      <w:pPr>
        <w:spacing w:line="360" w:lineRule="auto"/>
        <w:jc w:val="both"/>
        <w:rPr>
          <w:rFonts w:ascii="Times New Roman" w:hAnsi="Times New Roman" w:cs="Times New Roman"/>
          <w:sz w:val="24"/>
          <w:szCs w:val="24"/>
        </w:rPr>
      </w:pPr>
      <w:r w:rsidRPr="00A86FDD">
        <w:rPr>
          <w:rFonts w:ascii="Times New Roman" w:hAnsi="Times New Roman" w:cs="Times New Roman"/>
          <w:b/>
          <w:bCs/>
          <w:sz w:val="24"/>
          <w:szCs w:val="24"/>
        </w:rPr>
        <w:t>Üst Veri</w:t>
      </w:r>
      <w:r w:rsidRPr="00A86FDD">
        <w:rPr>
          <w:rFonts w:ascii="Times New Roman" w:hAnsi="Times New Roman" w:cs="Times New Roman"/>
          <w:sz w:val="24"/>
          <w:szCs w:val="24"/>
        </w:rPr>
        <w:t>: Depolanan yayının tanımlanması, izlenmesi, kullanılması ve yönetilmesi için kullanılan tanımlayıcılardır.</w:t>
      </w:r>
    </w:p>
    <w:p w14:paraId="14E1EA27" w14:textId="6D75E0C3" w:rsidR="00FC3CBD" w:rsidRPr="00A86FDD" w:rsidRDefault="00FC3CBD" w:rsidP="00CF326C">
      <w:pPr>
        <w:spacing w:line="360" w:lineRule="auto"/>
        <w:jc w:val="both"/>
        <w:rPr>
          <w:rFonts w:ascii="Times New Roman" w:hAnsi="Times New Roman" w:cs="Times New Roman"/>
          <w:sz w:val="24"/>
          <w:szCs w:val="24"/>
        </w:rPr>
      </w:pPr>
      <w:r w:rsidRPr="00A86FDD">
        <w:rPr>
          <w:rFonts w:ascii="Times New Roman" w:hAnsi="Times New Roman" w:cs="Times New Roman"/>
          <w:b/>
          <w:bCs/>
          <w:sz w:val="24"/>
          <w:szCs w:val="24"/>
          <w:shd w:val="clear" w:color="auto" w:fill="FFFFFF"/>
        </w:rPr>
        <w:lastRenderedPageBreak/>
        <w:t>Ambargo</w:t>
      </w:r>
      <w:r w:rsidRPr="00A86FDD">
        <w:rPr>
          <w:rFonts w:ascii="Times New Roman" w:hAnsi="Times New Roman" w:cs="Times New Roman"/>
          <w:sz w:val="24"/>
          <w:szCs w:val="24"/>
          <w:shd w:val="clear" w:color="auto" w:fill="FFFFFF"/>
        </w:rPr>
        <w:t>: Araştırma sonuçlarının belli bir süre (6-12 ay</w:t>
      </w:r>
      <w:r w:rsidR="009E436F" w:rsidRPr="00A86FDD">
        <w:rPr>
          <w:rFonts w:ascii="Times New Roman" w:hAnsi="Times New Roman" w:cs="Times New Roman"/>
          <w:sz w:val="24"/>
          <w:szCs w:val="24"/>
          <w:shd w:val="clear" w:color="auto" w:fill="FFFFFF"/>
        </w:rPr>
        <w:t xml:space="preserve"> gibi</w:t>
      </w:r>
      <w:r w:rsidRPr="00A86FDD">
        <w:rPr>
          <w:rFonts w:ascii="Times New Roman" w:hAnsi="Times New Roman" w:cs="Times New Roman"/>
          <w:sz w:val="24"/>
          <w:szCs w:val="24"/>
          <w:shd w:val="clear" w:color="auto" w:fill="FFFFFF"/>
        </w:rPr>
        <w:t>) erişime kapalı tutulmasını,</w:t>
      </w:r>
    </w:p>
    <w:p w14:paraId="4F4A237A" w14:textId="316C5648" w:rsidR="00584137" w:rsidRPr="00A86FDD" w:rsidRDefault="00584137" w:rsidP="00CF326C">
      <w:pPr>
        <w:spacing w:line="360" w:lineRule="auto"/>
        <w:jc w:val="both"/>
        <w:rPr>
          <w:rFonts w:ascii="Times New Roman" w:hAnsi="Times New Roman" w:cs="Times New Roman"/>
          <w:sz w:val="24"/>
          <w:szCs w:val="24"/>
        </w:rPr>
      </w:pPr>
      <w:r w:rsidRPr="00A86FDD">
        <w:rPr>
          <w:rFonts w:ascii="Times New Roman" w:hAnsi="Times New Roman" w:cs="Times New Roman"/>
          <w:b/>
          <w:bCs/>
          <w:sz w:val="24"/>
          <w:szCs w:val="24"/>
          <w:shd w:val="clear" w:color="auto" w:fill="FFFFFF"/>
        </w:rPr>
        <w:t>Danışma Kurulu</w:t>
      </w:r>
      <w:r w:rsidRPr="00A86FDD">
        <w:rPr>
          <w:rFonts w:ascii="Times New Roman" w:hAnsi="Times New Roman" w:cs="Times New Roman"/>
          <w:sz w:val="24"/>
          <w:szCs w:val="24"/>
          <w:shd w:val="clear" w:color="auto" w:fill="FFFFFF"/>
        </w:rPr>
        <w:t xml:space="preserve">: Rektör veya görevlendireceği Rektör Yardımcısının başkanlığında, akademik birim temsilcileri, Kütüphane ve Dokümantasyon Dairesi Başkanı ile Bilgi İşlem Dairesi Başkanı'ndan oluşan </w:t>
      </w:r>
      <w:r w:rsidR="002466C9" w:rsidRPr="00A86FDD">
        <w:rPr>
          <w:rFonts w:ascii="Times New Roman" w:hAnsi="Times New Roman" w:cs="Times New Roman"/>
          <w:sz w:val="24"/>
          <w:szCs w:val="24"/>
          <w:shd w:val="clear" w:color="auto" w:fill="FFFFFF"/>
        </w:rPr>
        <w:t xml:space="preserve">Yüksek İhtisas </w:t>
      </w:r>
      <w:r w:rsidRPr="00A86FDD">
        <w:rPr>
          <w:rFonts w:ascii="Times New Roman" w:hAnsi="Times New Roman" w:cs="Times New Roman"/>
          <w:sz w:val="24"/>
          <w:szCs w:val="24"/>
          <w:shd w:val="clear" w:color="auto" w:fill="FFFFFF"/>
        </w:rPr>
        <w:t>Üniversitesi Kurumsal Akademik Arşiv Danışma Kurulunu,</w:t>
      </w:r>
    </w:p>
    <w:p w14:paraId="71FA448B" w14:textId="3019BF72" w:rsidR="00617482" w:rsidRPr="00A86FDD" w:rsidRDefault="0097758B"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 </w:t>
      </w:r>
      <w:r w:rsidRPr="00A86FDD">
        <w:rPr>
          <w:rFonts w:ascii="Times New Roman" w:hAnsi="Times New Roman" w:cs="Times New Roman"/>
          <w:b/>
          <w:bCs/>
          <w:sz w:val="24"/>
          <w:szCs w:val="24"/>
        </w:rPr>
        <w:t>İndeksli Yayın</w:t>
      </w:r>
      <w:r w:rsidRPr="00A86FDD">
        <w:rPr>
          <w:rFonts w:ascii="Times New Roman" w:hAnsi="Times New Roman" w:cs="Times New Roman"/>
          <w:sz w:val="24"/>
          <w:szCs w:val="24"/>
        </w:rPr>
        <w:t xml:space="preserve">: </w:t>
      </w:r>
      <w:r w:rsidR="002466C9" w:rsidRPr="00A86FDD">
        <w:rPr>
          <w:rFonts w:ascii="Times New Roman" w:hAnsi="Times New Roman" w:cs="Times New Roman"/>
          <w:sz w:val="24"/>
          <w:szCs w:val="24"/>
        </w:rPr>
        <w:t xml:space="preserve">Yüksek İhtisas </w:t>
      </w:r>
      <w:r w:rsidRPr="00A86FDD">
        <w:rPr>
          <w:rFonts w:ascii="Times New Roman" w:hAnsi="Times New Roman" w:cs="Times New Roman"/>
          <w:sz w:val="24"/>
          <w:szCs w:val="24"/>
        </w:rPr>
        <w:t xml:space="preserve">Üniversitesi adresli olup </w:t>
      </w:r>
      <w:proofErr w:type="spellStart"/>
      <w:r w:rsidRPr="00A86FDD">
        <w:rPr>
          <w:rFonts w:ascii="Times New Roman" w:hAnsi="Times New Roman" w:cs="Times New Roman"/>
          <w:sz w:val="24"/>
          <w:szCs w:val="24"/>
        </w:rPr>
        <w:t>WoS</w:t>
      </w:r>
      <w:proofErr w:type="spellEnd"/>
      <w:r w:rsidRPr="00A86FDD">
        <w:rPr>
          <w:rFonts w:ascii="Times New Roman" w:hAnsi="Times New Roman" w:cs="Times New Roman"/>
          <w:sz w:val="24"/>
          <w:szCs w:val="24"/>
        </w:rPr>
        <w:t xml:space="preserve">, </w:t>
      </w:r>
      <w:proofErr w:type="spellStart"/>
      <w:r w:rsidRPr="00A86FDD">
        <w:rPr>
          <w:rFonts w:ascii="Times New Roman" w:hAnsi="Times New Roman" w:cs="Times New Roman"/>
          <w:sz w:val="24"/>
          <w:szCs w:val="24"/>
        </w:rPr>
        <w:t>Scopus</w:t>
      </w:r>
      <w:proofErr w:type="spellEnd"/>
      <w:r w:rsidRPr="00A86FDD">
        <w:rPr>
          <w:rFonts w:ascii="Times New Roman" w:hAnsi="Times New Roman" w:cs="Times New Roman"/>
          <w:sz w:val="24"/>
          <w:szCs w:val="24"/>
        </w:rPr>
        <w:t xml:space="preserve"> ve TR </w:t>
      </w:r>
      <w:proofErr w:type="spellStart"/>
      <w:r w:rsidRPr="00A86FDD">
        <w:rPr>
          <w:rFonts w:ascii="Times New Roman" w:hAnsi="Times New Roman" w:cs="Times New Roman"/>
          <w:sz w:val="24"/>
          <w:szCs w:val="24"/>
        </w:rPr>
        <w:t>Dizin’de</w:t>
      </w:r>
      <w:proofErr w:type="spellEnd"/>
      <w:r w:rsidRPr="00A86FDD">
        <w:rPr>
          <w:rFonts w:ascii="Times New Roman" w:hAnsi="Times New Roman" w:cs="Times New Roman"/>
          <w:sz w:val="24"/>
          <w:szCs w:val="24"/>
        </w:rPr>
        <w:t xml:space="preserve"> indekslenen yayınları ifade etmektedir. </w:t>
      </w:r>
    </w:p>
    <w:p w14:paraId="7804DF23" w14:textId="77777777" w:rsidR="00617482" w:rsidRPr="00A86FDD" w:rsidRDefault="00617482" w:rsidP="00CF326C">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lang w:eastAsia="tr-TR"/>
        </w:rPr>
      </w:pPr>
    </w:p>
    <w:p w14:paraId="776F57ED" w14:textId="0DF8A396" w:rsidR="00617482" w:rsidRPr="00A86FDD" w:rsidRDefault="00C1310E" w:rsidP="00CF326C">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lang w:eastAsia="tr-TR"/>
        </w:rPr>
      </w:pPr>
      <w:r w:rsidRPr="00A86FDD">
        <w:rPr>
          <w:rFonts w:ascii="Times New Roman" w:eastAsia="Times New Roman" w:hAnsi="Times New Roman" w:cs="Times New Roman"/>
          <w:b/>
          <w:bCs/>
          <w:sz w:val="24"/>
          <w:szCs w:val="24"/>
          <w:bdr w:val="none" w:sz="0" w:space="0" w:color="auto" w:frame="1"/>
          <w:lang w:eastAsia="tr-TR"/>
        </w:rPr>
        <w:t>KAPSAM</w:t>
      </w:r>
    </w:p>
    <w:p w14:paraId="163A8AFB" w14:textId="2AC1ED11" w:rsidR="00617482" w:rsidRPr="00A86FDD" w:rsidRDefault="00617482" w:rsidP="00CF326C">
      <w:pPr>
        <w:spacing w:after="0" w:line="360" w:lineRule="auto"/>
        <w:jc w:val="both"/>
        <w:textAlignment w:val="baseline"/>
        <w:rPr>
          <w:rFonts w:ascii="Times New Roman" w:eastAsia="Times New Roman" w:hAnsi="Times New Roman" w:cs="Times New Roman"/>
          <w:sz w:val="24"/>
          <w:szCs w:val="24"/>
          <w:lang w:eastAsia="tr-TR"/>
        </w:rPr>
      </w:pPr>
      <w:r w:rsidRPr="00A86FDD">
        <w:rPr>
          <w:rFonts w:ascii="Times New Roman" w:eastAsia="Times New Roman" w:hAnsi="Times New Roman" w:cs="Times New Roman"/>
          <w:sz w:val="24"/>
          <w:szCs w:val="24"/>
          <w:bdr w:val="none" w:sz="0" w:space="0" w:color="auto" w:frame="1"/>
          <w:lang w:eastAsia="tr-TR"/>
        </w:rPr>
        <w:t>Bu politika, Üniversitemiz tarafından doğrudan ya da dolaylı olarak desteklenen veya Üniversitemiz öğretim elemanlarınca Üniversitemize gelmeden önce veya sonra yayınladıkları tüm akademik çalışmaları kapsar ve dağınık ortamda bulunan akademik çalışmaların (makale, kitap/kitap bölümleri, tez, proje, rapor, konferans bildirimleri/sunumlar, teknik dokümanlar, veri setleri, afiş, video kaydı</w:t>
      </w:r>
      <w:r w:rsidR="00A54717" w:rsidRPr="00A86FDD">
        <w:rPr>
          <w:rFonts w:ascii="Times New Roman" w:eastAsia="Times New Roman" w:hAnsi="Times New Roman" w:cs="Times New Roman"/>
          <w:sz w:val="24"/>
          <w:szCs w:val="24"/>
          <w:bdr w:val="none" w:sz="0" w:space="0" w:color="auto" w:frame="1"/>
          <w:lang w:eastAsia="tr-TR"/>
        </w:rPr>
        <w:t>, açık ders materyalleri</w:t>
      </w:r>
      <w:r w:rsidRPr="00A86FDD">
        <w:rPr>
          <w:rFonts w:ascii="Times New Roman" w:eastAsia="Times New Roman" w:hAnsi="Times New Roman" w:cs="Times New Roman"/>
          <w:sz w:val="24"/>
          <w:szCs w:val="24"/>
          <w:bdr w:val="none" w:sz="0" w:space="0" w:color="auto" w:frame="1"/>
          <w:lang w:eastAsia="tr-TR"/>
        </w:rPr>
        <w:t xml:space="preserve"> vb.) Kurumsal Akademik Arşiv sisteminde arşivlenmesini sağlar.</w:t>
      </w:r>
    </w:p>
    <w:p w14:paraId="5EF27E7F" w14:textId="77777777" w:rsidR="00617482" w:rsidRPr="00A86FDD" w:rsidRDefault="00617482" w:rsidP="00CF326C">
      <w:pPr>
        <w:spacing w:after="0" w:line="360" w:lineRule="auto"/>
        <w:jc w:val="both"/>
        <w:textAlignment w:val="baseline"/>
        <w:rPr>
          <w:rFonts w:ascii="Times New Roman" w:eastAsia="Times New Roman" w:hAnsi="Times New Roman" w:cs="Times New Roman"/>
          <w:sz w:val="24"/>
          <w:szCs w:val="24"/>
          <w:lang w:eastAsia="tr-TR"/>
        </w:rPr>
      </w:pPr>
      <w:r w:rsidRPr="00A86FDD">
        <w:rPr>
          <w:rFonts w:ascii="Times New Roman" w:eastAsia="Times New Roman" w:hAnsi="Times New Roman" w:cs="Times New Roman"/>
          <w:sz w:val="24"/>
          <w:szCs w:val="24"/>
          <w:bdr w:val="none" w:sz="0" w:space="0" w:color="auto" w:frame="1"/>
          <w:lang w:eastAsia="tr-TR"/>
        </w:rPr>
        <w:t>Akademik çalışmalar daha önce farklı bir üniversitenin kurumsal arşivinde arşivlenmişse ve internet aracılığıyla erişilebilir durumda ise, başka bir Kurumsal Arşiv sisteminde yeniden arşivlenmesine gerek yoktur.</w:t>
      </w:r>
    </w:p>
    <w:p w14:paraId="17EBBAA3" w14:textId="77777777" w:rsidR="00617482" w:rsidRPr="00A86FDD" w:rsidRDefault="00617482" w:rsidP="00CF326C">
      <w:pPr>
        <w:spacing w:after="0" w:line="360" w:lineRule="auto"/>
        <w:jc w:val="both"/>
        <w:textAlignment w:val="baseline"/>
        <w:rPr>
          <w:rFonts w:ascii="Times New Roman" w:eastAsia="Times New Roman" w:hAnsi="Times New Roman" w:cs="Times New Roman"/>
          <w:sz w:val="24"/>
          <w:szCs w:val="24"/>
          <w:lang w:eastAsia="tr-TR"/>
        </w:rPr>
      </w:pPr>
      <w:r w:rsidRPr="00A86FDD">
        <w:rPr>
          <w:rFonts w:ascii="Times New Roman" w:eastAsia="Times New Roman" w:hAnsi="Times New Roman" w:cs="Times New Roman"/>
          <w:sz w:val="24"/>
          <w:szCs w:val="24"/>
          <w:bdr w:val="none" w:sz="0" w:space="0" w:color="auto" w:frame="1"/>
          <w:lang w:eastAsia="tr-TR"/>
        </w:rPr>
        <w:t>Üniversitemizin Bilgi Yönetim Sistemi içinde yer alan Akademik Performans Sistemi içinde yer alacak olan açık erişim arşivine sistemler entegre edilebilecek, bilgi ve belgelere erişim hakkı verilecektir.</w:t>
      </w:r>
    </w:p>
    <w:p w14:paraId="2BC58077" w14:textId="52DE179E" w:rsidR="007F5056" w:rsidRPr="00A86FDD" w:rsidRDefault="007F5056" w:rsidP="00CF326C">
      <w:pPr>
        <w:spacing w:line="360" w:lineRule="auto"/>
        <w:jc w:val="both"/>
        <w:rPr>
          <w:rFonts w:ascii="Times New Roman" w:hAnsi="Times New Roman" w:cs="Times New Roman"/>
          <w:b/>
          <w:bCs/>
          <w:sz w:val="24"/>
          <w:szCs w:val="24"/>
        </w:rPr>
      </w:pPr>
    </w:p>
    <w:p w14:paraId="0917A938" w14:textId="77777777" w:rsidR="008B47C2" w:rsidRPr="00A86FDD" w:rsidRDefault="008B47C2" w:rsidP="00CF326C">
      <w:pPr>
        <w:spacing w:line="360" w:lineRule="auto"/>
        <w:jc w:val="both"/>
        <w:rPr>
          <w:rFonts w:ascii="Times New Roman" w:hAnsi="Times New Roman" w:cs="Times New Roman"/>
          <w:b/>
          <w:bCs/>
          <w:sz w:val="24"/>
          <w:szCs w:val="24"/>
        </w:rPr>
      </w:pPr>
      <w:r w:rsidRPr="00A86FDD">
        <w:rPr>
          <w:rFonts w:ascii="Times New Roman" w:hAnsi="Times New Roman" w:cs="Times New Roman"/>
          <w:b/>
          <w:bCs/>
          <w:sz w:val="24"/>
          <w:szCs w:val="24"/>
        </w:rPr>
        <w:t>Yetki ve Sorumluluklar;</w:t>
      </w:r>
    </w:p>
    <w:p w14:paraId="6BC38E20" w14:textId="77777777" w:rsidR="008B47C2" w:rsidRPr="00A86FDD" w:rsidRDefault="008B47C2"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Akademik, idari personelleri ve öğrencileri;</w:t>
      </w:r>
    </w:p>
    <w:p w14:paraId="48305816" w14:textId="3BDB8949" w:rsidR="008B47C2" w:rsidRPr="00A86FDD" w:rsidRDefault="008B47C2"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Akademik, idari personeller o yıl içerisinde gerçekleştirdikleri bilimsel çalışmalarını en geç o öğretim yılı sonuna kadar Kuru</w:t>
      </w:r>
      <w:r w:rsidR="007C5EB6" w:rsidRPr="00A86FDD">
        <w:rPr>
          <w:rFonts w:ascii="Times New Roman" w:hAnsi="Times New Roman" w:cs="Times New Roman"/>
          <w:sz w:val="24"/>
          <w:szCs w:val="24"/>
        </w:rPr>
        <w:t>m</w:t>
      </w:r>
      <w:r w:rsidRPr="00A86FDD">
        <w:rPr>
          <w:rFonts w:ascii="Times New Roman" w:hAnsi="Times New Roman" w:cs="Times New Roman"/>
          <w:sz w:val="24"/>
          <w:szCs w:val="24"/>
        </w:rPr>
        <w:t>sal Arşive aktarmakla sorumludur.</w:t>
      </w:r>
    </w:p>
    <w:p w14:paraId="01B02494" w14:textId="6B1BCC42" w:rsidR="008B47C2" w:rsidRPr="00A86FDD" w:rsidRDefault="008B47C2"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Lisans üstü öğrenciler tezlerini bitirdiklerinde en geç bir ay içer</w:t>
      </w:r>
      <w:r w:rsidR="00A86FDD" w:rsidRPr="00A86FDD">
        <w:rPr>
          <w:rFonts w:ascii="Times New Roman" w:hAnsi="Times New Roman" w:cs="Times New Roman"/>
          <w:sz w:val="24"/>
          <w:szCs w:val="24"/>
        </w:rPr>
        <w:t>i</w:t>
      </w:r>
      <w:r w:rsidRPr="00A86FDD">
        <w:rPr>
          <w:rFonts w:ascii="Times New Roman" w:hAnsi="Times New Roman" w:cs="Times New Roman"/>
          <w:sz w:val="24"/>
          <w:szCs w:val="24"/>
        </w:rPr>
        <w:t>sinde Kurumsal Arşive aktarmakla sorumludur.</w:t>
      </w:r>
    </w:p>
    <w:p w14:paraId="3258EFA6" w14:textId="16A87528" w:rsidR="00CF326C" w:rsidRPr="00A86FDD" w:rsidRDefault="008B47C2"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Kurumsal Arşive konulan materyalin, açık erişime tam metin olarak açılmasına veya belirli bir süreden sonra erişime açılma hakkı, yazarlar tarafından belirlenir.</w:t>
      </w:r>
    </w:p>
    <w:p w14:paraId="21855F72" w14:textId="77777777" w:rsidR="007F5056" w:rsidRPr="00A86FDD" w:rsidRDefault="007F5056" w:rsidP="00CF326C">
      <w:pPr>
        <w:spacing w:line="360" w:lineRule="auto"/>
        <w:jc w:val="both"/>
        <w:rPr>
          <w:rFonts w:ascii="Times New Roman" w:hAnsi="Times New Roman" w:cs="Times New Roman"/>
          <w:b/>
          <w:bCs/>
          <w:sz w:val="24"/>
          <w:szCs w:val="24"/>
        </w:rPr>
      </w:pPr>
      <w:r w:rsidRPr="00A86FDD">
        <w:rPr>
          <w:rFonts w:ascii="Times New Roman" w:hAnsi="Times New Roman" w:cs="Times New Roman"/>
          <w:b/>
          <w:bCs/>
          <w:sz w:val="24"/>
          <w:szCs w:val="24"/>
        </w:rPr>
        <w:lastRenderedPageBreak/>
        <w:t>Yayınlama ve Yararlandırma Hakkı;</w:t>
      </w:r>
    </w:p>
    <w:p w14:paraId="14AB5F3A" w14:textId="533BA165" w:rsidR="007F5056" w:rsidRPr="00A86FDD" w:rsidRDefault="008C5620"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Yüksek İhtisas </w:t>
      </w:r>
      <w:r w:rsidR="007F5056" w:rsidRPr="00A86FDD">
        <w:rPr>
          <w:rFonts w:ascii="Times New Roman" w:hAnsi="Times New Roman" w:cs="Times New Roman"/>
          <w:sz w:val="24"/>
          <w:szCs w:val="24"/>
        </w:rPr>
        <w:t>Üniversitesi Kurumsal Arşivinde bilgi kaynaklarını yayınlanma ve onlardan yararlanma hakkı aşağıda belirlenen koşullarda gerçekleştirilir.</w:t>
      </w:r>
    </w:p>
    <w:p w14:paraId="0D70E886" w14:textId="77777777" w:rsidR="007F5056" w:rsidRPr="00A86FDD" w:rsidRDefault="007F5056"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Kurumsal arşivde çalışmaların tam metin olarak yer alması, yazarının kararına bağlıdır.</w:t>
      </w:r>
    </w:p>
    <w:p w14:paraId="3F9515DA" w14:textId="64D5772A" w:rsidR="007F5056" w:rsidRPr="00A86FDD" w:rsidRDefault="007F5056"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İsteyen herkes sistemde kayıtlı çalışmalara serbestçe erişip</w:t>
      </w:r>
      <w:r w:rsidR="00CF326C" w:rsidRPr="00A86FDD">
        <w:rPr>
          <w:rFonts w:ascii="Times New Roman" w:hAnsi="Times New Roman" w:cs="Times New Roman"/>
          <w:sz w:val="24"/>
          <w:szCs w:val="24"/>
        </w:rPr>
        <w:t xml:space="preserve"> </w:t>
      </w:r>
      <w:r w:rsidRPr="00A86FDD">
        <w:rPr>
          <w:rFonts w:ascii="Times New Roman" w:hAnsi="Times New Roman" w:cs="Times New Roman"/>
          <w:sz w:val="24"/>
          <w:szCs w:val="24"/>
        </w:rPr>
        <w:t>kullanabilir.</w:t>
      </w:r>
    </w:p>
    <w:p w14:paraId="55741660" w14:textId="6E141C0C" w:rsidR="007F5056" w:rsidRPr="00A86FDD" w:rsidRDefault="00A86FDD"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Yüksek İhtisas Üniversitesi </w:t>
      </w:r>
      <w:r w:rsidR="007F5056" w:rsidRPr="00A86FDD">
        <w:rPr>
          <w:rFonts w:ascii="Times New Roman" w:hAnsi="Times New Roman" w:cs="Times New Roman"/>
          <w:sz w:val="24"/>
          <w:szCs w:val="24"/>
        </w:rPr>
        <w:t>akademik, idari personeli ve öğrencileri ürettikleri her türlü bilimsel çalışmayı internet aracılığı ile işlem yaparak Ankara Üniversitesi kurumsal arşivinde olmasını sağlayabilir.</w:t>
      </w:r>
    </w:p>
    <w:p w14:paraId="618B33F8" w14:textId="49945CD7" w:rsidR="007F5056" w:rsidRPr="00A86FDD" w:rsidRDefault="007F5056"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Herhangi bir dergide yayınlamış veya yayınlanma kararı alınmış çalışmaların yayıncı baskısı olmaması koşuluyla telif hakları ihlali söz konusu değildir.</w:t>
      </w:r>
    </w:p>
    <w:p w14:paraId="34559BCB" w14:textId="36C4C9DA" w:rsidR="007F5056" w:rsidRPr="00A86FDD" w:rsidRDefault="00CF326C"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Üniversite</w:t>
      </w:r>
      <w:r w:rsidR="007F5056" w:rsidRPr="00A86FDD">
        <w:rPr>
          <w:rFonts w:ascii="Times New Roman" w:hAnsi="Times New Roman" w:cs="Times New Roman"/>
          <w:sz w:val="24"/>
          <w:szCs w:val="24"/>
        </w:rPr>
        <w:t xml:space="preserve"> Kurumsal Arşivinde yer alan bilgi kaynakları kullanıldığında, kullanan kişi tarafından kaynak gösterilmesi bilimsel etik açısından gerekli ve zorunludur.</w:t>
      </w:r>
    </w:p>
    <w:p w14:paraId="33E72FC5" w14:textId="77777777" w:rsidR="005D1440" w:rsidRPr="00A86FDD" w:rsidRDefault="005D1440" w:rsidP="00CF326C">
      <w:pPr>
        <w:pStyle w:val="NormalWeb"/>
        <w:shd w:val="clear" w:color="auto" w:fill="FFFFFF"/>
        <w:spacing w:before="0" w:beforeAutospacing="0" w:after="0" w:afterAutospacing="0" w:line="360" w:lineRule="auto"/>
        <w:jc w:val="both"/>
        <w:textAlignment w:val="baseline"/>
        <w:rPr>
          <w:rStyle w:val="Gl"/>
          <w:bdr w:val="none" w:sz="0" w:space="0" w:color="auto" w:frame="1"/>
        </w:rPr>
      </w:pPr>
    </w:p>
    <w:p w14:paraId="7015D66A" w14:textId="2B0843FA" w:rsidR="003259D0" w:rsidRPr="00A86FDD" w:rsidRDefault="003259D0" w:rsidP="00CF326C">
      <w:pPr>
        <w:pStyle w:val="NormalWeb"/>
        <w:shd w:val="clear" w:color="auto" w:fill="FFFFFF"/>
        <w:spacing w:before="0" w:beforeAutospacing="0" w:after="0" w:afterAutospacing="0" w:line="360" w:lineRule="auto"/>
        <w:jc w:val="both"/>
        <w:textAlignment w:val="baseline"/>
      </w:pPr>
      <w:r w:rsidRPr="00A86FDD">
        <w:rPr>
          <w:rStyle w:val="Gl"/>
          <w:bdr w:val="none" w:sz="0" w:space="0" w:color="auto" w:frame="1"/>
        </w:rPr>
        <w:t>UYGULAMA</w:t>
      </w:r>
    </w:p>
    <w:p w14:paraId="10CF8357" w14:textId="77777777" w:rsidR="003259D0" w:rsidRPr="00A86FDD" w:rsidRDefault="003259D0" w:rsidP="00CF326C">
      <w:pPr>
        <w:pStyle w:val="NormalWeb"/>
        <w:shd w:val="clear" w:color="auto" w:fill="FFFFFF"/>
        <w:spacing w:before="0" w:beforeAutospacing="0" w:after="150" w:afterAutospacing="0" w:line="360" w:lineRule="auto"/>
        <w:ind w:left="720"/>
        <w:jc w:val="both"/>
        <w:textAlignment w:val="baseline"/>
      </w:pPr>
      <w:r w:rsidRPr="00A86FDD">
        <w:t>1) Bu politika Rektör veya görevlendireceği bir Rektör Yardımcısı tarafından takip edilir.</w:t>
      </w:r>
    </w:p>
    <w:p w14:paraId="03EE6A90" w14:textId="1AFA700C" w:rsidR="003259D0" w:rsidRPr="00A86FDD" w:rsidRDefault="003259D0" w:rsidP="00CF326C">
      <w:pPr>
        <w:pStyle w:val="NormalWeb"/>
        <w:shd w:val="clear" w:color="auto" w:fill="FFFFFF"/>
        <w:spacing w:before="0" w:beforeAutospacing="0" w:after="150" w:afterAutospacing="0" w:line="360" w:lineRule="auto"/>
        <w:ind w:left="720"/>
        <w:jc w:val="both"/>
        <w:textAlignment w:val="baseline"/>
      </w:pPr>
      <w:r w:rsidRPr="00A86FDD">
        <w:t xml:space="preserve">2) Bu politikanın uygulanmasından </w:t>
      </w:r>
      <w:r w:rsidR="008C5620" w:rsidRPr="00A86FDD">
        <w:t xml:space="preserve">Yüksek İhtisas </w:t>
      </w:r>
      <w:r w:rsidRPr="00A86FDD">
        <w:t xml:space="preserve">Üniversitesi Rektörlüğü sorumludur. Üniversite Rektörü </w:t>
      </w:r>
      <w:r w:rsidR="00A86FDD" w:rsidRPr="00A86FDD">
        <w:t>o</w:t>
      </w:r>
      <w:r w:rsidRPr="00A86FDD">
        <w:t>rtaya çıkacak anlaşmazlıkların çözümünde ve yapılacak değişikliklerde yürütücü görevini üstlenecektir.</w:t>
      </w:r>
    </w:p>
    <w:p w14:paraId="6C7AD480" w14:textId="33D40DCC" w:rsidR="003259D0" w:rsidRPr="00A86FDD" w:rsidRDefault="003259D0" w:rsidP="00CF326C">
      <w:pPr>
        <w:pStyle w:val="NormalWeb"/>
        <w:shd w:val="clear" w:color="auto" w:fill="FFFFFF"/>
        <w:spacing w:before="0" w:beforeAutospacing="0" w:after="150" w:afterAutospacing="0" w:line="360" w:lineRule="auto"/>
        <w:ind w:left="720"/>
        <w:jc w:val="both"/>
        <w:textAlignment w:val="baseline"/>
      </w:pPr>
      <w:r w:rsidRPr="00A86FDD">
        <w:t xml:space="preserve">3) </w:t>
      </w:r>
      <w:r w:rsidR="008C5620" w:rsidRPr="00A86FDD">
        <w:t xml:space="preserve">Yüksek İhtisas </w:t>
      </w:r>
      <w:r w:rsidRPr="00A86FDD">
        <w:t>Üniversitesi Rektörlüğü, Kurum bünyesinde Kurumsal Akademik Arşiv Danışma Kurulu kurulmasına öncülük eder ve bu kurulun yürütücülüğünü üstlenir.</w:t>
      </w:r>
    </w:p>
    <w:p w14:paraId="3F372990" w14:textId="77777777" w:rsidR="003259D0" w:rsidRPr="00A86FDD" w:rsidRDefault="003259D0" w:rsidP="00CF326C">
      <w:pPr>
        <w:pStyle w:val="NormalWeb"/>
        <w:shd w:val="clear" w:color="auto" w:fill="FFFFFF"/>
        <w:spacing w:before="0" w:beforeAutospacing="0" w:after="150" w:afterAutospacing="0" w:line="360" w:lineRule="auto"/>
        <w:ind w:left="720"/>
        <w:jc w:val="both"/>
        <w:textAlignment w:val="baseline"/>
      </w:pPr>
      <w:r w:rsidRPr="00A86FDD">
        <w:t>4) Danışma Kurulu, Rektör veya görevlendireceği Rektör Yardımcısının başkanlığında, akademik birim temsilcileri, Bilgi İşlem Dairesi Başkanı ile Kütüphane ve Dokümantasyon Dairesi Başkanından oluşur.</w:t>
      </w:r>
    </w:p>
    <w:p w14:paraId="424244EA" w14:textId="6D7A105D" w:rsidR="003259D0" w:rsidRDefault="003259D0" w:rsidP="00CF326C">
      <w:pPr>
        <w:pStyle w:val="NormalWeb"/>
        <w:shd w:val="clear" w:color="auto" w:fill="FFFFFF"/>
        <w:spacing w:before="0" w:beforeAutospacing="0" w:after="150" w:afterAutospacing="0" w:line="360" w:lineRule="auto"/>
        <w:ind w:left="720"/>
        <w:jc w:val="both"/>
        <w:textAlignment w:val="baseline"/>
      </w:pPr>
      <w:r w:rsidRPr="00A86FDD">
        <w:t>5) Danışma Kurulu, Açık Erişim ve Kurumsal Akademik Arşiv politikasının yürürlüğe girmesini takip eden ilk üç yıl içerisinde her yıl, bu üç yılın sonunda ise her üç yılda bir bu politikanın değerlendirmesini gerçekleştirmekle yükümlüdür. Kurul, gerekli gördüğü hallerde politikayı revize etme veya değiştirme çalışmalarından sorumludur.</w:t>
      </w:r>
    </w:p>
    <w:p w14:paraId="7ED2BC76" w14:textId="77777777" w:rsidR="00C74D57" w:rsidRPr="00A86FDD" w:rsidRDefault="00C74D57" w:rsidP="00CF326C">
      <w:pPr>
        <w:pStyle w:val="NormalWeb"/>
        <w:shd w:val="clear" w:color="auto" w:fill="FFFFFF"/>
        <w:spacing w:before="0" w:beforeAutospacing="0" w:after="150" w:afterAutospacing="0" w:line="360" w:lineRule="auto"/>
        <w:ind w:left="720"/>
        <w:jc w:val="both"/>
        <w:textAlignment w:val="baseline"/>
      </w:pPr>
    </w:p>
    <w:p w14:paraId="7CD785F4" w14:textId="77777777" w:rsidR="00CF326C" w:rsidRPr="00A86FDD" w:rsidRDefault="00734804" w:rsidP="00CF326C">
      <w:pPr>
        <w:spacing w:line="360" w:lineRule="auto"/>
        <w:jc w:val="both"/>
        <w:rPr>
          <w:rFonts w:ascii="Times New Roman" w:hAnsi="Times New Roman" w:cs="Times New Roman"/>
          <w:b/>
          <w:bCs/>
          <w:sz w:val="24"/>
          <w:szCs w:val="24"/>
        </w:rPr>
      </w:pPr>
      <w:r w:rsidRPr="00A86FDD">
        <w:rPr>
          <w:rFonts w:ascii="Times New Roman" w:hAnsi="Times New Roman" w:cs="Times New Roman"/>
          <w:b/>
          <w:bCs/>
          <w:sz w:val="24"/>
          <w:szCs w:val="24"/>
        </w:rPr>
        <w:t xml:space="preserve">SORUMLULUK </w:t>
      </w:r>
    </w:p>
    <w:p w14:paraId="53243CDE" w14:textId="77777777" w:rsidR="00CF326C" w:rsidRPr="00A86FDD" w:rsidRDefault="00734804"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Akademik arşiv kapsamındaki tüm yayınların arşive eklenmesinden yayın sahibi sorumludur. </w:t>
      </w:r>
    </w:p>
    <w:p w14:paraId="22AB65B3" w14:textId="77777777" w:rsidR="00CF326C" w:rsidRPr="00A86FDD" w:rsidRDefault="00734804"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Kütüphane yayın sahiplerinin akademik arşive aktardıkları bilimsel çalışmaların üst verilerini Açık Arşivler Girişimi Üst Veri Harmanlama Protokolü standartlarına göre kontrol eder. </w:t>
      </w:r>
    </w:p>
    <w:p w14:paraId="7709B8EC" w14:textId="77777777" w:rsidR="00CF326C" w:rsidRPr="00A86FDD" w:rsidRDefault="00734804"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Gerekli durumlarda düzeltme için yazarla birlikte çalışır. </w:t>
      </w:r>
    </w:p>
    <w:p w14:paraId="168578DE" w14:textId="77777777" w:rsidR="00CF326C" w:rsidRPr="00A86FDD" w:rsidRDefault="00734804"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Akademik arşive alınan yayınların depolanması, </w:t>
      </w:r>
      <w:proofErr w:type="spellStart"/>
      <w:r w:rsidRPr="00A86FDD">
        <w:rPr>
          <w:rFonts w:ascii="Times New Roman" w:hAnsi="Times New Roman" w:cs="Times New Roman"/>
          <w:sz w:val="24"/>
          <w:szCs w:val="24"/>
        </w:rPr>
        <w:t>metadata</w:t>
      </w:r>
      <w:proofErr w:type="spellEnd"/>
      <w:r w:rsidRPr="00A86FDD">
        <w:rPr>
          <w:rFonts w:ascii="Times New Roman" w:hAnsi="Times New Roman" w:cs="Times New Roman"/>
          <w:sz w:val="24"/>
          <w:szCs w:val="24"/>
        </w:rPr>
        <w:t xml:space="preserve"> (</w:t>
      </w:r>
      <w:proofErr w:type="spellStart"/>
      <w:r w:rsidRPr="00A86FDD">
        <w:rPr>
          <w:rFonts w:ascii="Times New Roman" w:hAnsi="Times New Roman" w:cs="Times New Roman"/>
          <w:sz w:val="24"/>
          <w:szCs w:val="24"/>
        </w:rPr>
        <w:t>üstveri</w:t>
      </w:r>
      <w:proofErr w:type="spellEnd"/>
      <w:r w:rsidRPr="00A86FDD">
        <w:rPr>
          <w:rFonts w:ascii="Times New Roman" w:hAnsi="Times New Roman" w:cs="Times New Roman"/>
          <w:sz w:val="24"/>
          <w:szCs w:val="24"/>
        </w:rPr>
        <w:t xml:space="preserve">) bilgilerinin düzenlenmesi, telif hakkı kontrolü ve arşive alınması için süreçlerin yürütülmesi üniversite kütüphanesinin sorumluluğundadır. </w:t>
      </w:r>
    </w:p>
    <w:p w14:paraId="5D8206ED" w14:textId="77777777" w:rsidR="00CF326C" w:rsidRPr="00A86FDD" w:rsidRDefault="00734804"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Kütüphane bu süreçte enstitüler, fakülte idari personeli, Planlama ve Analiz Ofisi, TTO ve öğretim elemanları ile yakın çalışır Üniversite mensuplarının, Üniversite adresli olup indekste olmayan bilimsel makalelerini, yayınlanmış konferans bildirilerinin hakem denetiminden geçerek yayına kabul edilmiş kopyalarını (yazar kopyası) </w:t>
      </w:r>
      <w:proofErr w:type="spellStart"/>
      <w:r w:rsidRPr="00A86FDD">
        <w:rPr>
          <w:rFonts w:ascii="Times New Roman" w:hAnsi="Times New Roman" w:cs="Times New Roman"/>
          <w:sz w:val="24"/>
          <w:szCs w:val="24"/>
        </w:rPr>
        <w:t>metadatası</w:t>
      </w:r>
      <w:proofErr w:type="spellEnd"/>
      <w:r w:rsidRPr="00A86FDD">
        <w:rPr>
          <w:rFonts w:ascii="Times New Roman" w:hAnsi="Times New Roman" w:cs="Times New Roman"/>
          <w:sz w:val="24"/>
          <w:szCs w:val="24"/>
        </w:rPr>
        <w:t xml:space="preserve"> (üst veri) ile birlikte ivedilikle akademik arşivde depolaması önerilir. </w:t>
      </w:r>
    </w:p>
    <w:p w14:paraId="29611945" w14:textId="77777777" w:rsidR="00CF326C" w:rsidRPr="00A86FDD" w:rsidRDefault="00734804"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 xml:space="preserve">Kütüphane, indekste yer alan yayınları üç aylık periyotlarla kontrol ederek akademik arşive ekler. Bu yayın daha önce yazar tarafından akademik arşive eklenmiş ise, var olan kayıt indekslerdeki bilgiler dikkate alınarak güncellenir. *En son ve geçerli sürüm sistemdekidir. Baskı alındığında tarihin geçerliliğini sistemden kontrol etmek kullanıcının sorumluluğundadır. Belirli bir ambargo süresine sahip olan yayınlar sistem tarafından ambargo süresinin sona ermesinin ardından erişime açılır. Telif hakkı ve/veya her türlü erişim kısıtlarında değişiklik olan yayınlar güncellenir. </w:t>
      </w:r>
    </w:p>
    <w:p w14:paraId="4AD2F2F4" w14:textId="380FB367" w:rsidR="007F5056" w:rsidRPr="00A86FDD" w:rsidRDefault="00734804" w:rsidP="00CF326C">
      <w:pPr>
        <w:spacing w:line="360" w:lineRule="auto"/>
        <w:jc w:val="both"/>
        <w:rPr>
          <w:rFonts w:ascii="Times New Roman" w:hAnsi="Times New Roman" w:cs="Times New Roman"/>
          <w:sz w:val="24"/>
          <w:szCs w:val="24"/>
        </w:rPr>
      </w:pPr>
      <w:r w:rsidRPr="00A86FDD">
        <w:rPr>
          <w:rFonts w:ascii="Times New Roman" w:hAnsi="Times New Roman" w:cs="Times New Roman"/>
          <w:sz w:val="24"/>
          <w:szCs w:val="24"/>
        </w:rPr>
        <w:t>Üniversite mensupları, girişlerini kendilerinin yaptıkları ve kendilerine ait olan yayınların tam metinleri akademik arşive ekleyecekleri durumlarda, yayıncılar ile yaptıkları anlaşmaların, yayınlarının kurumsal akademik arşivlerde depolanmasına ve açık erişim olmasına izin verecek düzenlemeler içerdiğinden emin olur. Bu düzenlemeler kapsamında ortak yazar/</w:t>
      </w:r>
      <w:proofErr w:type="spellStart"/>
      <w:r w:rsidRPr="00A86FDD">
        <w:rPr>
          <w:rFonts w:ascii="Times New Roman" w:hAnsi="Times New Roman" w:cs="Times New Roman"/>
          <w:sz w:val="24"/>
          <w:szCs w:val="24"/>
        </w:rPr>
        <w:t>lar</w:t>
      </w:r>
      <w:proofErr w:type="spellEnd"/>
      <w:r w:rsidRPr="00A86FDD">
        <w:rPr>
          <w:rFonts w:ascii="Times New Roman" w:hAnsi="Times New Roman" w:cs="Times New Roman"/>
          <w:sz w:val="24"/>
          <w:szCs w:val="24"/>
        </w:rPr>
        <w:t xml:space="preserve"> ilgili yayının Üniversite akademik arşivinde depolanacağı ve telif koşullarını gözeterek açık erişim olacağını bilmelidirler. Yayınlara ait tam metinler, telif hakları ve yayıncıların açık erişim politikaları dikkate alınarak hemen ya da gecikmeli olarak (ambargo süresi sonrasında) herkesin erişimine açılır.</w:t>
      </w:r>
    </w:p>
    <w:sectPr w:rsidR="007F5056" w:rsidRPr="00A86FD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EEE9" w14:textId="77777777" w:rsidR="00F4213B" w:rsidRDefault="00F4213B" w:rsidP="00007660">
      <w:pPr>
        <w:spacing w:after="0" w:line="240" w:lineRule="auto"/>
      </w:pPr>
      <w:r>
        <w:separator/>
      </w:r>
    </w:p>
  </w:endnote>
  <w:endnote w:type="continuationSeparator" w:id="0">
    <w:p w14:paraId="0D8A58B9" w14:textId="77777777" w:rsidR="00F4213B" w:rsidRDefault="00F4213B" w:rsidP="0000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3A51" w14:textId="77777777" w:rsidR="00007660" w:rsidRPr="00007660" w:rsidRDefault="00007660">
    <w:pPr>
      <w:pStyle w:val="AltBilgi"/>
      <w:jc w:val="center"/>
      <w:rPr>
        <w:caps/>
      </w:rPr>
    </w:pPr>
    <w:r w:rsidRPr="00007660">
      <w:rPr>
        <w:caps/>
      </w:rPr>
      <w:fldChar w:fldCharType="begin"/>
    </w:r>
    <w:r w:rsidRPr="00007660">
      <w:rPr>
        <w:caps/>
      </w:rPr>
      <w:instrText>PAGE   \* MERGEFORMAT</w:instrText>
    </w:r>
    <w:r w:rsidRPr="00007660">
      <w:rPr>
        <w:caps/>
      </w:rPr>
      <w:fldChar w:fldCharType="separate"/>
    </w:r>
    <w:r w:rsidRPr="00007660">
      <w:rPr>
        <w:caps/>
      </w:rPr>
      <w:t>2</w:t>
    </w:r>
    <w:r w:rsidRPr="00007660">
      <w:rPr>
        <w:caps/>
      </w:rPr>
      <w:fldChar w:fldCharType="end"/>
    </w:r>
  </w:p>
  <w:p w14:paraId="7EA2C861" w14:textId="77777777" w:rsidR="00007660" w:rsidRDefault="000076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0E80" w14:textId="77777777" w:rsidR="00F4213B" w:rsidRDefault="00F4213B" w:rsidP="00007660">
      <w:pPr>
        <w:spacing w:after="0" w:line="240" w:lineRule="auto"/>
      </w:pPr>
      <w:r>
        <w:separator/>
      </w:r>
    </w:p>
  </w:footnote>
  <w:footnote w:type="continuationSeparator" w:id="0">
    <w:p w14:paraId="6A8B5361" w14:textId="77777777" w:rsidR="00F4213B" w:rsidRDefault="00F4213B" w:rsidP="00007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BE0" w14:textId="54F843A7" w:rsidR="000F0BDF" w:rsidRDefault="000F0BDF">
    <w:pPr>
      <w:pStyle w:val="stBilgi"/>
    </w:pPr>
    <w:r>
      <w:rPr>
        <w:noProof/>
      </w:rPr>
      <w:drawing>
        <wp:anchor distT="0" distB="0" distL="114300" distR="114300" simplePos="0" relativeHeight="251658240" behindDoc="1" locked="0" layoutInCell="1" allowOverlap="1" wp14:anchorId="53483376" wp14:editId="507C8C26">
          <wp:simplePos x="0" y="0"/>
          <wp:positionH relativeFrom="margin">
            <wp:posOffset>-678815</wp:posOffset>
          </wp:positionH>
          <wp:positionV relativeFrom="paragraph">
            <wp:posOffset>-259079</wp:posOffset>
          </wp:positionV>
          <wp:extent cx="685800" cy="81788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8577" cy="8211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490"/>
    <w:multiLevelType w:val="multilevel"/>
    <w:tmpl w:val="CFC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A6FC1"/>
    <w:multiLevelType w:val="multilevel"/>
    <w:tmpl w:val="0DD4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B7"/>
    <w:rsid w:val="00007660"/>
    <w:rsid w:val="00017763"/>
    <w:rsid w:val="000578B7"/>
    <w:rsid w:val="000F0BDF"/>
    <w:rsid w:val="0018590C"/>
    <w:rsid w:val="002466C9"/>
    <w:rsid w:val="002B06DF"/>
    <w:rsid w:val="003259D0"/>
    <w:rsid w:val="003A131A"/>
    <w:rsid w:val="00437D0E"/>
    <w:rsid w:val="00584137"/>
    <w:rsid w:val="005D0E12"/>
    <w:rsid w:val="005D1440"/>
    <w:rsid w:val="00617482"/>
    <w:rsid w:val="006716FF"/>
    <w:rsid w:val="00675C31"/>
    <w:rsid w:val="00715A7A"/>
    <w:rsid w:val="00734804"/>
    <w:rsid w:val="007C5EB6"/>
    <w:rsid w:val="007F5056"/>
    <w:rsid w:val="008B47C2"/>
    <w:rsid w:val="008C5620"/>
    <w:rsid w:val="0097758B"/>
    <w:rsid w:val="0099734D"/>
    <w:rsid w:val="009E436F"/>
    <w:rsid w:val="00A54717"/>
    <w:rsid w:val="00A6162A"/>
    <w:rsid w:val="00A86FDD"/>
    <w:rsid w:val="00AE22EC"/>
    <w:rsid w:val="00AE4C9A"/>
    <w:rsid w:val="00B52490"/>
    <w:rsid w:val="00C1310E"/>
    <w:rsid w:val="00C6014D"/>
    <w:rsid w:val="00C74D57"/>
    <w:rsid w:val="00CF326C"/>
    <w:rsid w:val="00D17269"/>
    <w:rsid w:val="00DB6929"/>
    <w:rsid w:val="00DC7455"/>
    <w:rsid w:val="00F11FBB"/>
    <w:rsid w:val="00F12FD6"/>
    <w:rsid w:val="00F4213B"/>
    <w:rsid w:val="00FC3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E0ED"/>
  <w15:chartTrackingRefBased/>
  <w15:docId w15:val="{4CEF1928-4C39-4CA0-BA76-B1249EB1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59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59D0"/>
    <w:rPr>
      <w:b/>
      <w:bCs/>
    </w:rPr>
  </w:style>
  <w:style w:type="paragraph" w:styleId="stBilgi">
    <w:name w:val="header"/>
    <w:basedOn w:val="Normal"/>
    <w:link w:val="stBilgiChar"/>
    <w:uiPriority w:val="99"/>
    <w:unhideWhenUsed/>
    <w:rsid w:val="000076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660"/>
  </w:style>
  <w:style w:type="paragraph" w:styleId="AltBilgi">
    <w:name w:val="footer"/>
    <w:basedOn w:val="Normal"/>
    <w:link w:val="AltBilgiChar"/>
    <w:uiPriority w:val="99"/>
    <w:unhideWhenUsed/>
    <w:rsid w:val="000076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71928">
      <w:bodyDiv w:val="1"/>
      <w:marLeft w:val="0"/>
      <w:marRight w:val="0"/>
      <w:marTop w:val="0"/>
      <w:marBottom w:val="0"/>
      <w:divBdr>
        <w:top w:val="none" w:sz="0" w:space="0" w:color="auto"/>
        <w:left w:val="none" w:sz="0" w:space="0" w:color="auto"/>
        <w:bottom w:val="none" w:sz="0" w:space="0" w:color="auto"/>
        <w:right w:val="none" w:sz="0" w:space="0" w:color="auto"/>
      </w:divBdr>
    </w:div>
    <w:div w:id="663241044">
      <w:bodyDiv w:val="1"/>
      <w:marLeft w:val="0"/>
      <w:marRight w:val="0"/>
      <w:marTop w:val="0"/>
      <w:marBottom w:val="0"/>
      <w:divBdr>
        <w:top w:val="none" w:sz="0" w:space="0" w:color="auto"/>
        <w:left w:val="none" w:sz="0" w:space="0" w:color="auto"/>
        <w:bottom w:val="none" w:sz="0" w:space="0" w:color="auto"/>
        <w:right w:val="none" w:sz="0" w:space="0" w:color="auto"/>
      </w:divBdr>
    </w:div>
    <w:div w:id="793016061">
      <w:bodyDiv w:val="1"/>
      <w:marLeft w:val="0"/>
      <w:marRight w:val="0"/>
      <w:marTop w:val="0"/>
      <w:marBottom w:val="0"/>
      <w:divBdr>
        <w:top w:val="none" w:sz="0" w:space="0" w:color="auto"/>
        <w:left w:val="none" w:sz="0" w:space="0" w:color="auto"/>
        <w:bottom w:val="none" w:sz="0" w:space="0" w:color="auto"/>
        <w:right w:val="none" w:sz="0" w:space="0" w:color="auto"/>
      </w:divBdr>
    </w:div>
    <w:div w:id="929004137">
      <w:bodyDiv w:val="1"/>
      <w:marLeft w:val="0"/>
      <w:marRight w:val="0"/>
      <w:marTop w:val="0"/>
      <w:marBottom w:val="0"/>
      <w:divBdr>
        <w:top w:val="none" w:sz="0" w:space="0" w:color="auto"/>
        <w:left w:val="none" w:sz="0" w:space="0" w:color="auto"/>
        <w:bottom w:val="none" w:sz="0" w:space="0" w:color="auto"/>
        <w:right w:val="none" w:sz="0" w:space="0" w:color="auto"/>
      </w:divBdr>
    </w:div>
    <w:div w:id="1054280106">
      <w:bodyDiv w:val="1"/>
      <w:marLeft w:val="0"/>
      <w:marRight w:val="0"/>
      <w:marTop w:val="0"/>
      <w:marBottom w:val="0"/>
      <w:divBdr>
        <w:top w:val="none" w:sz="0" w:space="0" w:color="auto"/>
        <w:left w:val="none" w:sz="0" w:space="0" w:color="auto"/>
        <w:bottom w:val="none" w:sz="0" w:space="0" w:color="auto"/>
        <w:right w:val="none" w:sz="0" w:space="0" w:color="auto"/>
      </w:divBdr>
    </w:div>
    <w:div w:id="1086608071">
      <w:bodyDiv w:val="1"/>
      <w:marLeft w:val="0"/>
      <w:marRight w:val="0"/>
      <w:marTop w:val="0"/>
      <w:marBottom w:val="0"/>
      <w:divBdr>
        <w:top w:val="none" w:sz="0" w:space="0" w:color="auto"/>
        <w:left w:val="none" w:sz="0" w:space="0" w:color="auto"/>
        <w:bottom w:val="none" w:sz="0" w:space="0" w:color="auto"/>
        <w:right w:val="none" w:sz="0" w:space="0" w:color="auto"/>
      </w:divBdr>
    </w:div>
    <w:div w:id="1964339462">
      <w:bodyDiv w:val="1"/>
      <w:marLeft w:val="0"/>
      <w:marRight w:val="0"/>
      <w:marTop w:val="0"/>
      <w:marBottom w:val="0"/>
      <w:divBdr>
        <w:top w:val="none" w:sz="0" w:space="0" w:color="auto"/>
        <w:left w:val="none" w:sz="0" w:space="0" w:color="auto"/>
        <w:bottom w:val="none" w:sz="0" w:space="0" w:color="auto"/>
        <w:right w:val="none" w:sz="0" w:space="0" w:color="auto"/>
      </w:divBdr>
    </w:div>
    <w:div w:id="20119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6605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Süreyya ŞAFAK</dc:creator>
  <cp:keywords/>
  <dc:description/>
  <cp:lastModifiedBy>ENES ULAŞ</cp:lastModifiedBy>
  <cp:revision>5</cp:revision>
  <dcterms:created xsi:type="dcterms:W3CDTF">2021-11-11T09:48:00Z</dcterms:created>
  <dcterms:modified xsi:type="dcterms:W3CDTF">2021-11-11T09:52:00Z</dcterms:modified>
</cp:coreProperties>
</file>