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740E" w14:textId="3AF13511" w:rsidR="00C067C7" w:rsidRPr="00595A79" w:rsidRDefault="00FF5215" w:rsidP="00C067C7">
      <w:pPr>
        <w:rPr>
          <w:i/>
          <w:sz w:val="18"/>
          <w:szCs w:val="18"/>
        </w:rPr>
      </w:pPr>
      <w:r>
        <w:rPr>
          <w:i/>
          <w:sz w:val="14"/>
          <w:szCs w:val="18"/>
        </w:rPr>
        <w:t>Kabulü:</w:t>
      </w:r>
      <w:r w:rsidR="00C067C7" w:rsidRPr="00595A79">
        <w:rPr>
          <w:i/>
          <w:sz w:val="14"/>
          <w:szCs w:val="18"/>
        </w:rPr>
        <w:t xml:space="preserve">30.09.2022 tarih ve </w:t>
      </w:r>
      <w:r>
        <w:rPr>
          <w:i/>
          <w:sz w:val="14"/>
          <w:szCs w:val="18"/>
        </w:rPr>
        <w:t>2022/58</w:t>
      </w:r>
      <w:r w:rsidRPr="00FF5215">
        <w:rPr>
          <w:i/>
          <w:sz w:val="14"/>
          <w:szCs w:val="18"/>
        </w:rPr>
        <w:t xml:space="preserve"> </w:t>
      </w:r>
      <w:r>
        <w:rPr>
          <w:i/>
          <w:sz w:val="14"/>
          <w:szCs w:val="18"/>
        </w:rPr>
        <w:t>s</w:t>
      </w:r>
      <w:r w:rsidR="00C067C7" w:rsidRPr="00595A79">
        <w:rPr>
          <w:i/>
          <w:sz w:val="14"/>
          <w:szCs w:val="18"/>
        </w:rPr>
        <w:t>ayılı Senato Kararı</w:t>
      </w:r>
      <w:bookmarkStart w:id="0" w:name="_GoBack"/>
      <w:bookmarkEnd w:id="0"/>
    </w:p>
    <w:p w14:paraId="717023C8" w14:textId="77777777" w:rsidR="001B0D5D" w:rsidRPr="00EB48A8" w:rsidRDefault="001B0D5D" w:rsidP="00C067C7">
      <w:pPr>
        <w:ind w:right="-12"/>
        <w:rPr>
          <w:b/>
          <w:sz w:val="24"/>
          <w:szCs w:val="24"/>
        </w:rPr>
      </w:pPr>
    </w:p>
    <w:p w14:paraId="00000001" w14:textId="56910248" w:rsidR="000A506B" w:rsidRPr="00EB48A8" w:rsidRDefault="001B0D5D">
      <w:pPr>
        <w:ind w:right="-12"/>
        <w:jc w:val="center"/>
        <w:rPr>
          <w:b/>
          <w:sz w:val="24"/>
          <w:szCs w:val="24"/>
        </w:rPr>
      </w:pPr>
      <w:r w:rsidRPr="00EB48A8">
        <w:rPr>
          <w:b/>
          <w:sz w:val="24"/>
          <w:szCs w:val="24"/>
        </w:rPr>
        <w:t>YÜKSEK İHTİSAS ÜNİVERSİTESİ</w:t>
      </w:r>
    </w:p>
    <w:p w14:paraId="14116C4F" w14:textId="776C78E7" w:rsidR="00071EC4" w:rsidRPr="00EB48A8" w:rsidRDefault="00071EC4">
      <w:pPr>
        <w:ind w:right="-12"/>
        <w:jc w:val="center"/>
        <w:rPr>
          <w:b/>
          <w:sz w:val="24"/>
          <w:szCs w:val="24"/>
        </w:rPr>
      </w:pPr>
      <w:r w:rsidRPr="00EB48A8">
        <w:rPr>
          <w:b/>
          <w:sz w:val="24"/>
          <w:szCs w:val="24"/>
        </w:rPr>
        <w:t>YABANCI DİLLER YÜKSEKOKULU</w:t>
      </w:r>
    </w:p>
    <w:p w14:paraId="00000002" w14:textId="1D4E7086" w:rsidR="000A506B" w:rsidRPr="00EB48A8" w:rsidRDefault="00642BFC">
      <w:pPr>
        <w:ind w:right="-12"/>
        <w:jc w:val="center"/>
        <w:rPr>
          <w:b/>
          <w:sz w:val="24"/>
          <w:szCs w:val="24"/>
        </w:rPr>
      </w:pPr>
      <w:r w:rsidRPr="00EB48A8">
        <w:rPr>
          <w:b/>
          <w:sz w:val="24"/>
          <w:szCs w:val="24"/>
        </w:rPr>
        <w:t xml:space="preserve">YABANCI DİL </w:t>
      </w:r>
      <w:r w:rsidR="001E4B73" w:rsidRPr="00EB48A8">
        <w:rPr>
          <w:b/>
          <w:sz w:val="24"/>
          <w:szCs w:val="24"/>
        </w:rPr>
        <w:t>EĞİTİM-</w:t>
      </w:r>
      <w:r w:rsidRPr="00EB48A8">
        <w:rPr>
          <w:b/>
          <w:sz w:val="24"/>
          <w:szCs w:val="24"/>
        </w:rPr>
        <w:t xml:space="preserve">ÖĞRETİM </w:t>
      </w:r>
      <w:r w:rsidR="001E4B73" w:rsidRPr="00EB48A8">
        <w:rPr>
          <w:b/>
          <w:sz w:val="24"/>
          <w:szCs w:val="24"/>
        </w:rPr>
        <w:t>VE SINAV</w:t>
      </w:r>
      <w:r w:rsidR="00937259" w:rsidRPr="00EB48A8">
        <w:rPr>
          <w:b/>
          <w:sz w:val="24"/>
          <w:szCs w:val="24"/>
        </w:rPr>
        <w:t xml:space="preserve"> </w:t>
      </w:r>
      <w:r w:rsidR="00B2245F" w:rsidRPr="00EB48A8">
        <w:rPr>
          <w:b/>
          <w:sz w:val="24"/>
          <w:szCs w:val="24"/>
        </w:rPr>
        <w:t>YÖNE</w:t>
      </w:r>
      <w:r w:rsidR="0055594E" w:rsidRPr="00EB48A8">
        <w:rPr>
          <w:b/>
          <w:sz w:val="24"/>
          <w:szCs w:val="24"/>
        </w:rPr>
        <w:t>RGESİ</w:t>
      </w:r>
    </w:p>
    <w:p w14:paraId="00000003" w14:textId="77777777" w:rsidR="000A506B" w:rsidRPr="00EB48A8" w:rsidRDefault="000A506B">
      <w:pPr>
        <w:pBdr>
          <w:top w:val="nil"/>
          <w:left w:val="nil"/>
          <w:bottom w:val="nil"/>
          <w:right w:val="nil"/>
          <w:between w:val="nil"/>
        </w:pBdr>
        <w:rPr>
          <w:b/>
          <w:sz w:val="24"/>
          <w:szCs w:val="24"/>
        </w:rPr>
      </w:pPr>
    </w:p>
    <w:p w14:paraId="00000004" w14:textId="77777777" w:rsidR="000A506B" w:rsidRPr="00EB48A8" w:rsidRDefault="000A506B">
      <w:pPr>
        <w:pBdr>
          <w:top w:val="nil"/>
          <w:left w:val="nil"/>
          <w:bottom w:val="nil"/>
          <w:right w:val="nil"/>
          <w:between w:val="nil"/>
        </w:pBdr>
        <w:rPr>
          <w:b/>
          <w:sz w:val="24"/>
          <w:szCs w:val="24"/>
        </w:rPr>
      </w:pPr>
    </w:p>
    <w:p w14:paraId="00000005" w14:textId="77777777" w:rsidR="000A506B" w:rsidRPr="00EB48A8" w:rsidRDefault="00642BFC">
      <w:pPr>
        <w:ind w:left="839" w:right="832"/>
        <w:jc w:val="center"/>
        <w:rPr>
          <w:b/>
          <w:color w:val="000000"/>
          <w:sz w:val="24"/>
          <w:szCs w:val="24"/>
        </w:rPr>
      </w:pPr>
      <w:r w:rsidRPr="00EB48A8">
        <w:rPr>
          <w:b/>
          <w:sz w:val="24"/>
          <w:szCs w:val="24"/>
        </w:rPr>
        <w:t>BİRİNCİ BÖLÜM</w:t>
      </w:r>
    </w:p>
    <w:p w14:paraId="00000006" w14:textId="77777777" w:rsidR="000A506B" w:rsidRPr="00EB48A8" w:rsidRDefault="00642BFC">
      <w:pPr>
        <w:ind w:left="839" w:right="832"/>
        <w:jc w:val="center"/>
        <w:rPr>
          <w:b/>
          <w:sz w:val="24"/>
          <w:szCs w:val="24"/>
        </w:rPr>
      </w:pPr>
      <w:r w:rsidRPr="00EB48A8">
        <w:rPr>
          <w:b/>
          <w:sz w:val="24"/>
          <w:szCs w:val="24"/>
        </w:rPr>
        <w:t>Amaç, Kapsam, Dayanak ve Tanımlar</w:t>
      </w:r>
    </w:p>
    <w:p w14:paraId="00000007" w14:textId="77777777" w:rsidR="000A506B" w:rsidRPr="00EB48A8" w:rsidRDefault="000A506B">
      <w:pPr>
        <w:pBdr>
          <w:top w:val="nil"/>
          <w:left w:val="nil"/>
          <w:bottom w:val="nil"/>
          <w:right w:val="nil"/>
          <w:between w:val="nil"/>
        </w:pBdr>
        <w:rPr>
          <w:b/>
          <w:color w:val="000000"/>
          <w:sz w:val="24"/>
          <w:szCs w:val="24"/>
        </w:rPr>
      </w:pPr>
    </w:p>
    <w:p w14:paraId="00000008" w14:textId="77777777" w:rsidR="000A506B" w:rsidRPr="00EB48A8" w:rsidRDefault="000A506B">
      <w:pPr>
        <w:pBdr>
          <w:top w:val="nil"/>
          <w:left w:val="nil"/>
          <w:bottom w:val="nil"/>
          <w:right w:val="nil"/>
          <w:between w:val="nil"/>
        </w:pBdr>
        <w:rPr>
          <w:b/>
          <w:color w:val="000000"/>
          <w:sz w:val="24"/>
          <w:szCs w:val="24"/>
        </w:rPr>
      </w:pPr>
    </w:p>
    <w:p w14:paraId="00000009" w14:textId="77777777" w:rsidR="000A506B" w:rsidRPr="00EB48A8" w:rsidRDefault="00642BFC" w:rsidP="002A45E2">
      <w:pPr>
        <w:rPr>
          <w:b/>
          <w:color w:val="000000"/>
          <w:sz w:val="24"/>
          <w:szCs w:val="24"/>
        </w:rPr>
      </w:pPr>
      <w:r w:rsidRPr="00EB48A8">
        <w:rPr>
          <w:b/>
          <w:sz w:val="24"/>
          <w:szCs w:val="24"/>
        </w:rPr>
        <w:t>Amaç</w:t>
      </w:r>
    </w:p>
    <w:p w14:paraId="0000000A" w14:textId="0CAB1BB5" w:rsidR="000A506B" w:rsidRPr="00EB48A8" w:rsidRDefault="00642BFC" w:rsidP="002A45E2">
      <w:pPr>
        <w:pBdr>
          <w:top w:val="nil"/>
          <w:left w:val="nil"/>
          <w:bottom w:val="nil"/>
          <w:right w:val="nil"/>
          <w:between w:val="nil"/>
        </w:pBdr>
        <w:jc w:val="both"/>
        <w:rPr>
          <w:color w:val="000000"/>
          <w:sz w:val="24"/>
          <w:szCs w:val="24"/>
        </w:rPr>
      </w:pPr>
      <w:r w:rsidRPr="00EB48A8">
        <w:rPr>
          <w:b/>
          <w:color w:val="000000"/>
          <w:sz w:val="24"/>
          <w:szCs w:val="24"/>
        </w:rPr>
        <w:t>M</w:t>
      </w:r>
      <w:r w:rsidRPr="00EB48A8">
        <w:rPr>
          <w:b/>
          <w:sz w:val="24"/>
          <w:szCs w:val="24"/>
        </w:rPr>
        <w:t xml:space="preserve">ADDE </w:t>
      </w:r>
      <w:r w:rsidRPr="00EB48A8">
        <w:rPr>
          <w:b/>
          <w:color w:val="000000"/>
          <w:sz w:val="24"/>
          <w:szCs w:val="24"/>
        </w:rPr>
        <w:t>1</w:t>
      </w:r>
      <w:r w:rsidRPr="00EB48A8">
        <w:rPr>
          <w:b/>
          <w:sz w:val="24"/>
          <w:szCs w:val="24"/>
        </w:rPr>
        <w:t xml:space="preserve"> – </w:t>
      </w:r>
      <w:r w:rsidRPr="00EB48A8">
        <w:rPr>
          <w:sz w:val="24"/>
          <w:szCs w:val="24"/>
        </w:rPr>
        <w:t>(1)</w:t>
      </w:r>
      <w:r w:rsidRPr="00EB48A8">
        <w:rPr>
          <w:b/>
          <w:sz w:val="24"/>
          <w:szCs w:val="24"/>
        </w:rPr>
        <w:t xml:space="preserve"> </w:t>
      </w:r>
      <w:r w:rsidRPr="00EB48A8">
        <w:rPr>
          <w:color w:val="000000"/>
          <w:sz w:val="24"/>
          <w:szCs w:val="24"/>
        </w:rPr>
        <w:t>Bu Yön</w:t>
      </w:r>
      <w:r w:rsidR="0055594E" w:rsidRPr="00EB48A8">
        <w:rPr>
          <w:color w:val="000000"/>
          <w:sz w:val="24"/>
          <w:szCs w:val="24"/>
        </w:rPr>
        <w:t>erge</w:t>
      </w:r>
      <w:r w:rsidR="007B2BA3" w:rsidRPr="00EB48A8">
        <w:rPr>
          <w:color w:val="000000"/>
          <w:sz w:val="24"/>
          <w:szCs w:val="24"/>
        </w:rPr>
        <w:t>,</w:t>
      </w:r>
      <w:r w:rsidRPr="00EB48A8">
        <w:rPr>
          <w:color w:val="000000"/>
          <w:sz w:val="24"/>
          <w:szCs w:val="24"/>
        </w:rPr>
        <w:t xml:space="preserve"> Yüksek İhtisas Üniversitesi’nde yabancı dilde öğretim yapan birimlerin zorunlu İngilizce hazırlık sınıfları</w:t>
      </w:r>
      <w:r w:rsidR="00EB48A8">
        <w:rPr>
          <w:color w:val="000000"/>
          <w:sz w:val="24"/>
          <w:szCs w:val="24"/>
        </w:rPr>
        <w:t xml:space="preserve"> ve</w:t>
      </w:r>
      <w:r w:rsidR="00B41C84" w:rsidRPr="00EB48A8">
        <w:rPr>
          <w:color w:val="000000"/>
          <w:sz w:val="24"/>
          <w:szCs w:val="24"/>
        </w:rPr>
        <w:t xml:space="preserve"> </w:t>
      </w:r>
      <w:r w:rsidRPr="00EB48A8">
        <w:rPr>
          <w:color w:val="000000"/>
          <w:sz w:val="24"/>
          <w:szCs w:val="24"/>
        </w:rPr>
        <w:t>hazırlık sınıfı öngörülmeyen Türkçe öğretim programları</w:t>
      </w:r>
      <w:r w:rsidR="003F18E0" w:rsidRPr="00EB48A8">
        <w:rPr>
          <w:color w:val="000000"/>
          <w:sz w:val="24"/>
          <w:szCs w:val="24"/>
        </w:rPr>
        <w:t>nda</w:t>
      </w:r>
      <w:r w:rsidRPr="00EB48A8">
        <w:rPr>
          <w:color w:val="000000"/>
          <w:sz w:val="24"/>
          <w:szCs w:val="24"/>
        </w:rPr>
        <w:t xml:space="preserve"> uluslararası öğrenciler</w:t>
      </w:r>
      <w:r w:rsidR="003F18E0" w:rsidRPr="00EB48A8">
        <w:rPr>
          <w:color w:val="000000"/>
          <w:sz w:val="24"/>
          <w:szCs w:val="24"/>
        </w:rPr>
        <w:t xml:space="preserve"> için</w:t>
      </w:r>
      <w:r w:rsidRPr="00EB48A8">
        <w:rPr>
          <w:color w:val="000000"/>
          <w:sz w:val="24"/>
          <w:szCs w:val="24"/>
        </w:rPr>
        <w:t xml:space="preserve"> </w:t>
      </w:r>
      <w:r w:rsidR="00B41C84" w:rsidRPr="00EB48A8">
        <w:rPr>
          <w:color w:val="000000"/>
          <w:sz w:val="24"/>
          <w:szCs w:val="24"/>
        </w:rPr>
        <w:t xml:space="preserve">isteğe bağlı </w:t>
      </w:r>
      <w:r w:rsidRPr="00EB48A8">
        <w:rPr>
          <w:color w:val="000000"/>
          <w:sz w:val="24"/>
          <w:szCs w:val="24"/>
        </w:rPr>
        <w:t xml:space="preserve">Türkçe hazırlık </w:t>
      </w:r>
      <w:r w:rsidR="003F18E0" w:rsidRPr="00EB48A8">
        <w:rPr>
          <w:color w:val="000000"/>
          <w:sz w:val="24"/>
          <w:szCs w:val="24"/>
        </w:rPr>
        <w:t>sınıf</w:t>
      </w:r>
      <w:r w:rsidR="00EB48A8">
        <w:rPr>
          <w:color w:val="000000"/>
          <w:sz w:val="24"/>
          <w:szCs w:val="24"/>
        </w:rPr>
        <w:t>lar</w:t>
      </w:r>
      <w:r w:rsidR="003F18E0" w:rsidRPr="00EB48A8">
        <w:rPr>
          <w:color w:val="000000"/>
          <w:sz w:val="24"/>
          <w:szCs w:val="24"/>
        </w:rPr>
        <w:t xml:space="preserve">ında </w:t>
      </w:r>
      <w:r w:rsidRPr="00EB48A8">
        <w:rPr>
          <w:color w:val="000000"/>
          <w:sz w:val="24"/>
          <w:szCs w:val="24"/>
        </w:rPr>
        <w:t>izlenecek eğitim</w:t>
      </w:r>
      <w:r w:rsidR="00C429C8" w:rsidRPr="00EB48A8">
        <w:rPr>
          <w:color w:val="000000"/>
          <w:sz w:val="24"/>
          <w:szCs w:val="24"/>
        </w:rPr>
        <w:t>-</w:t>
      </w:r>
      <w:r w:rsidRPr="00EB48A8">
        <w:rPr>
          <w:color w:val="000000"/>
          <w:sz w:val="24"/>
          <w:szCs w:val="24"/>
        </w:rPr>
        <w:t>öğretim</w:t>
      </w:r>
      <w:r w:rsidR="003F18E0" w:rsidRPr="00EB48A8">
        <w:rPr>
          <w:color w:val="000000"/>
          <w:sz w:val="24"/>
          <w:szCs w:val="24"/>
        </w:rPr>
        <w:t xml:space="preserve"> ve</w:t>
      </w:r>
      <w:r w:rsidR="007B2BA3" w:rsidRPr="00EB48A8">
        <w:rPr>
          <w:color w:val="000000"/>
          <w:sz w:val="24"/>
          <w:szCs w:val="24"/>
        </w:rPr>
        <w:t xml:space="preserve"> </w:t>
      </w:r>
      <w:r w:rsidR="000D35FD" w:rsidRPr="00EB48A8">
        <w:rPr>
          <w:color w:val="000000"/>
          <w:sz w:val="24"/>
          <w:szCs w:val="24"/>
        </w:rPr>
        <w:t>sınavlar</w:t>
      </w:r>
      <w:r w:rsidR="00EB48A8">
        <w:rPr>
          <w:color w:val="000000"/>
          <w:sz w:val="24"/>
          <w:szCs w:val="24"/>
        </w:rPr>
        <w:t>a</w:t>
      </w:r>
      <w:r w:rsidR="000D35FD" w:rsidRPr="00EB48A8">
        <w:rPr>
          <w:color w:val="000000"/>
          <w:sz w:val="24"/>
          <w:szCs w:val="24"/>
        </w:rPr>
        <w:t xml:space="preserve"> </w:t>
      </w:r>
      <w:r w:rsidRPr="00EB48A8">
        <w:rPr>
          <w:color w:val="000000"/>
          <w:sz w:val="24"/>
          <w:szCs w:val="24"/>
        </w:rPr>
        <w:t>ilişkin usul ve esasları düzenle</w:t>
      </w:r>
      <w:r w:rsidR="007B2BA3" w:rsidRPr="00EB48A8">
        <w:rPr>
          <w:color w:val="000000"/>
          <w:sz w:val="24"/>
          <w:szCs w:val="24"/>
        </w:rPr>
        <w:t>r</w:t>
      </w:r>
      <w:r w:rsidRPr="00EB48A8">
        <w:rPr>
          <w:color w:val="000000"/>
          <w:sz w:val="24"/>
          <w:szCs w:val="24"/>
        </w:rPr>
        <w:t>.</w:t>
      </w:r>
    </w:p>
    <w:p w14:paraId="0000000B" w14:textId="77777777" w:rsidR="000A506B" w:rsidRPr="00EB48A8" w:rsidRDefault="000A506B" w:rsidP="002A45E2">
      <w:pPr>
        <w:pBdr>
          <w:top w:val="nil"/>
          <w:left w:val="nil"/>
          <w:bottom w:val="nil"/>
          <w:right w:val="nil"/>
          <w:between w:val="nil"/>
        </w:pBdr>
        <w:jc w:val="both"/>
        <w:rPr>
          <w:color w:val="000000"/>
          <w:sz w:val="24"/>
          <w:szCs w:val="24"/>
        </w:rPr>
      </w:pPr>
    </w:p>
    <w:p w14:paraId="0000000C" w14:textId="77777777" w:rsidR="000A506B" w:rsidRPr="00EB48A8" w:rsidRDefault="00642BFC" w:rsidP="002A45E2">
      <w:pPr>
        <w:pStyle w:val="Balk1"/>
        <w:ind w:left="0"/>
        <w:jc w:val="both"/>
        <w:rPr>
          <w:color w:val="000000"/>
        </w:rPr>
      </w:pPr>
      <w:r w:rsidRPr="00EB48A8">
        <w:t>Kapsam</w:t>
      </w:r>
    </w:p>
    <w:p w14:paraId="0000000D" w14:textId="17AAD862" w:rsidR="000A506B" w:rsidRPr="00EB48A8" w:rsidRDefault="00642BFC" w:rsidP="002A45E2">
      <w:pPr>
        <w:pBdr>
          <w:top w:val="nil"/>
          <w:left w:val="nil"/>
          <w:bottom w:val="nil"/>
          <w:right w:val="nil"/>
          <w:between w:val="nil"/>
        </w:pBdr>
        <w:jc w:val="both"/>
        <w:rPr>
          <w:color w:val="000000"/>
          <w:sz w:val="24"/>
          <w:szCs w:val="24"/>
        </w:rPr>
      </w:pPr>
      <w:r w:rsidRPr="00EB48A8">
        <w:rPr>
          <w:b/>
          <w:sz w:val="24"/>
          <w:szCs w:val="24"/>
        </w:rPr>
        <w:t xml:space="preserve">MADDE 2 – </w:t>
      </w:r>
      <w:r w:rsidRPr="00EB48A8">
        <w:rPr>
          <w:sz w:val="24"/>
          <w:szCs w:val="24"/>
        </w:rPr>
        <w:t>(1)</w:t>
      </w:r>
      <w:r w:rsidR="008830E5" w:rsidRPr="00EB48A8">
        <w:rPr>
          <w:sz w:val="24"/>
          <w:szCs w:val="24"/>
        </w:rPr>
        <w:t xml:space="preserve"> </w:t>
      </w:r>
      <w:r w:rsidR="00B41C84" w:rsidRPr="00EB48A8">
        <w:rPr>
          <w:color w:val="000000"/>
          <w:sz w:val="24"/>
          <w:szCs w:val="24"/>
        </w:rPr>
        <w:t>Bu Yönerge, Yüksek İhtisas Üniversitesi’nde yabancı dilde öğretim yapan birimlerin zorunlu İngilizce hazırlık sınıfları</w:t>
      </w:r>
      <w:r w:rsidR="00EB48A8">
        <w:rPr>
          <w:color w:val="000000"/>
          <w:sz w:val="24"/>
          <w:szCs w:val="24"/>
        </w:rPr>
        <w:t xml:space="preserve"> ve</w:t>
      </w:r>
      <w:r w:rsidR="003F18E0" w:rsidRPr="00EB48A8">
        <w:rPr>
          <w:color w:val="000000"/>
          <w:sz w:val="24"/>
          <w:szCs w:val="24"/>
        </w:rPr>
        <w:t xml:space="preserve"> </w:t>
      </w:r>
      <w:r w:rsidR="00B41C84" w:rsidRPr="00EB48A8">
        <w:rPr>
          <w:color w:val="000000"/>
          <w:sz w:val="24"/>
          <w:szCs w:val="24"/>
        </w:rPr>
        <w:t xml:space="preserve">hazırlık sınıfı öngörülmeyen </w:t>
      </w:r>
      <w:r w:rsidR="00EB48A8" w:rsidRPr="00EB48A8">
        <w:rPr>
          <w:color w:val="000000"/>
          <w:sz w:val="24"/>
          <w:szCs w:val="24"/>
        </w:rPr>
        <w:t>Türkçe öğretim programlarında uluslararası öğrenciler için isteğe bağlı Türkçe hazırlık sınıf</w:t>
      </w:r>
      <w:r w:rsidR="00EB48A8">
        <w:rPr>
          <w:color w:val="000000"/>
          <w:sz w:val="24"/>
          <w:szCs w:val="24"/>
        </w:rPr>
        <w:t>lar</w:t>
      </w:r>
      <w:r w:rsidR="00EB48A8" w:rsidRPr="00EB48A8">
        <w:rPr>
          <w:color w:val="000000"/>
          <w:sz w:val="24"/>
          <w:szCs w:val="24"/>
        </w:rPr>
        <w:t>ında izlenecek</w:t>
      </w:r>
      <w:r w:rsidR="00EB48A8">
        <w:rPr>
          <w:color w:val="000000"/>
          <w:sz w:val="24"/>
          <w:szCs w:val="24"/>
        </w:rPr>
        <w:t xml:space="preserve"> olan</w:t>
      </w:r>
      <w:r w:rsidR="00B41C84" w:rsidRPr="00EB48A8">
        <w:rPr>
          <w:color w:val="000000"/>
          <w:sz w:val="24"/>
          <w:szCs w:val="24"/>
        </w:rPr>
        <w:t xml:space="preserve"> yabancı dil eğitim-öğretim</w:t>
      </w:r>
      <w:r w:rsidR="003F18E0" w:rsidRPr="00EB48A8">
        <w:rPr>
          <w:color w:val="000000"/>
          <w:sz w:val="24"/>
          <w:szCs w:val="24"/>
        </w:rPr>
        <w:t xml:space="preserve">inin </w:t>
      </w:r>
      <w:r w:rsidR="00B41C84" w:rsidRPr="00EB48A8">
        <w:rPr>
          <w:color w:val="000000"/>
          <w:sz w:val="24"/>
          <w:szCs w:val="24"/>
        </w:rPr>
        <w:t>düzenlenmesine ve sınavlarına ilişkin</w:t>
      </w:r>
      <w:r w:rsidR="00EB48A8">
        <w:rPr>
          <w:color w:val="000000"/>
          <w:sz w:val="24"/>
          <w:szCs w:val="24"/>
        </w:rPr>
        <w:t xml:space="preserve"> usul ve</w:t>
      </w:r>
      <w:r w:rsidR="00B41C84" w:rsidRPr="00EB48A8">
        <w:rPr>
          <w:color w:val="000000"/>
          <w:sz w:val="24"/>
          <w:szCs w:val="24"/>
        </w:rPr>
        <w:t xml:space="preserve"> esasları </w:t>
      </w:r>
      <w:r w:rsidRPr="00EB48A8">
        <w:rPr>
          <w:color w:val="000000"/>
          <w:sz w:val="24"/>
          <w:szCs w:val="24"/>
        </w:rPr>
        <w:t>kapsar.</w:t>
      </w:r>
    </w:p>
    <w:p w14:paraId="0000000E" w14:textId="77777777" w:rsidR="000A506B" w:rsidRPr="00EB48A8" w:rsidRDefault="000A506B" w:rsidP="002A45E2">
      <w:pPr>
        <w:pStyle w:val="Balk1"/>
        <w:ind w:left="0"/>
        <w:jc w:val="both"/>
      </w:pPr>
    </w:p>
    <w:p w14:paraId="0000000F" w14:textId="77777777" w:rsidR="000A506B" w:rsidRPr="00EB48A8" w:rsidRDefault="00642BFC" w:rsidP="002A45E2">
      <w:pPr>
        <w:pStyle w:val="Balk1"/>
        <w:ind w:left="0"/>
        <w:jc w:val="both"/>
        <w:rPr>
          <w:color w:val="000000"/>
        </w:rPr>
      </w:pPr>
      <w:r w:rsidRPr="00EB48A8">
        <w:t>Dayanak</w:t>
      </w:r>
    </w:p>
    <w:p w14:paraId="00000010" w14:textId="1A5258FC" w:rsidR="000A506B" w:rsidRPr="00EB48A8" w:rsidRDefault="00642BFC" w:rsidP="002A45E2">
      <w:pPr>
        <w:pBdr>
          <w:top w:val="nil"/>
          <w:left w:val="nil"/>
          <w:bottom w:val="nil"/>
          <w:right w:val="nil"/>
          <w:between w:val="nil"/>
        </w:pBdr>
        <w:jc w:val="both"/>
        <w:rPr>
          <w:color w:val="000000"/>
          <w:sz w:val="24"/>
          <w:szCs w:val="24"/>
        </w:rPr>
      </w:pPr>
      <w:r w:rsidRPr="00EB48A8">
        <w:rPr>
          <w:b/>
          <w:sz w:val="24"/>
          <w:szCs w:val="24"/>
        </w:rPr>
        <w:t xml:space="preserve">MADDE 3 – </w:t>
      </w:r>
      <w:r w:rsidRPr="00EB48A8">
        <w:rPr>
          <w:sz w:val="24"/>
          <w:szCs w:val="24"/>
        </w:rPr>
        <w:t xml:space="preserve">(1) </w:t>
      </w:r>
      <w:r w:rsidRPr="00EB48A8">
        <w:rPr>
          <w:color w:val="000000"/>
          <w:sz w:val="24"/>
          <w:szCs w:val="24"/>
        </w:rPr>
        <w:t xml:space="preserve">Bu </w:t>
      </w:r>
      <w:r w:rsidR="0055594E" w:rsidRPr="00EB48A8">
        <w:rPr>
          <w:color w:val="000000"/>
          <w:sz w:val="24"/>
          <w:szCs w:val="24"/>
        </w:rPr>
        <w:t>Yönerge</w:t>
      </w:r>
      <w:r w:rsidR="00B3284F" w:rsidRPr="00EB48A8">
        <w:rPr>
          <w:color w:val="000000"/>
          <w:sz w:val="24"/>
          <w:szCs w:val="24"/>
        </w:rPr>
        <w:t>,</w:t>
      </w:r>
      <w:r w:rsidRPr="00EB48A8">
        <w:rPr>
          <w:color w:val="000000"/>
          <w:sz w:val="24"/>
          <w:szCs w:val="24"/>
        </w:rPr>
        <w:t xml:space="preserve"> 2547 Sayılı Yükseköğretim kanunu 44. ve 49’uncu maddeleri ile Yükseköğretim Kurulu Başkanlığının “Yükseköğretim Kurumlarında Yabancı Dil Öğretimi ve Yabancı Dille Öğretim Yapılmasında Uyulacak Esaslara İlişkin Yönetmelik” hükümlerine dayanarak hazırlanmıştır.</w:t>
      </w:r>
    </w:p>
    <w:p w14:paraId="00000012" w14:textId="3FF0F2A6" w:rsidR="000A506B" w:rsidRPr="00EB48A8" w:rsidRDefault="000A506B">
      <w:pPr>
        <w:pBdr>
          <w:top w:val="nil"/>
          <w:left w:val="nil"/>
          <w:bottom w:val="nil"/>
          <w:right w:val="nil"/>
          <w:between w:val="nil"/>
        </w:pBdr>
        <w:jc w:val="both"/>
        <w:rPr>
          <w:color w:val="000000"/>
          <w:sz w:val="24"/>
          <w:szCs w:val="24"/>
        </w:rPr>
      </w:pPr>
    </w:p>
    <w:p w14:paraId="00000013" w14:textId="77777777" w:rsidR="000A506B" w:rsidRPr="00EB48A8" w:rsidRDefault="00642BFC">
      <w:pPr>
        <w:pStyle w:val="Balk1"/>
        <w:ind w:left="0"/>
        <w:jc w:val="both"/>
        <w:rPr>
          <w:color w:val="000000"/>
        </w:rPr>
      </w:pPr>
      <w:r w:rsidRPr="00EB48A8">
        <w:t>Tanımlar</w:t>
      </w:r>
    </w:p>
    <w:p w14:paraId="00000014" w14:textId="3E663E0A" w:rsidR="000A506B" w:rsidRPr="00EB48A8" w:rsidRDefault="00642BFC">
      <w:pPr>
        <w:jc w:val="both"/>
        <w:rPr>
          <w:color w:val="000000"/>
          <w:sz w:val="24"/>
          <w:szCs w:val="24"/>
        </w:rPr>
      </w:pPr>
      <w:r w:rsidRPr="00EB48A8">
        <w:rPr>
          <w:b/>
          <w:sz w:val="24"/>
          <w:szCs w:val="24"/>
        </w:rPr>
        <w:t xml:space="preserve">MADDE 4 – </w:t>
      </w:r>
      <w:r w:rsidRPr="00EB48A8">
        <w:rPr>
          <w:sz w:val="24"/>
          <w:szCs w:val="24"/>
        </w:rPr>
        <w:t xml:space="preserve">(1) Bu </w:t>
      </w:r>
      <w:r w:rsidR="0055594E" w:rsidRPr="00EB48A8">
        <w:rPr>
          <w:color w:val="000000"/>
          <w:sz w:val="24"/>
          <w:szCs w:val="24"/>
        </w:rPr>
        <w:t>Yönerged</w:t>
      </w:r>
      <w:r w:rsidR="00B3284F" w:rsidRPr="00EB48A8">
        <w:rPr>
          <w:sz w:val="24"/>
          <w:szCs w:val="24"/>
        </w:rPr>
        <w:t>e</w:t>
      </w:r>
      <w:r w:rsidRPr="00EB48A8">
        <w:rPr>
          <w:sz w:val="24"/>
          <w:szCs w:val="24"/>
        </w:rPr>
        <w:t xml:space="preserve"> geçen;</w:t>
      </w:r>
    </w:p>
    <w:p w14:paraId="1E0AE36F" w14:textId="661C9AAB" w:rsidR="00B41C84" w:rsidRPr="00EB48A8" w:rsidRDefault="00B41C84" w:rsidP="00B41C84">
      <w:pPr>
        <w:numPr>
          <w:ilvl w:val="0"/>
          <w:numId w:val="1"/>
        </w:numPr>
        <w:tabs>
          <w:tab w:val="left" w:pos="95"/>
        </w:tabs>
        <w:ind w:left="360"/>
        <w:jc w:val="both"/>
        <w:rPr>
          <w:sz w:val="24"/>
          <w:szCs w:val="24"/>
        </w:rPr>
      </w:pPr>
      <w:r w:rsidRPr="00EB48A8">
        <w:rPr>
          <w:sz w:val="24"/>
          <w:szCs w:val="24"/>
        </w:rPr>
        <w:t>Üniversite: Yüksek İhtisas Üniversitesi’ni,</w:t>
      </w:r>
    </w:p>
    <w:p w14:paraId="726689EE" w14:textId="189109DD" w:rsidR="00B41C84" w:rsidRPr="00EB48A8" w:rsidRDefault="00B41C84" w:rsidP="00B41C84">
      <w:pPr>
        <w:numPr>
          <w:ilvl w:val="0"/>
          <w:numId w:val="1"/>
        </w:numPr>
        <w:tabs>
          <w:tab w:val="left" w:pos="95"/>
        </w:tabs>
        <w:ind w:left="360"/>
        <w:jc w:val="both"/>
        <w:rPr>
          <w:sz w:val="24"/>
          <w:szCs w:val="24"/>
        </w:rPr>
      </w:pPr>
      <w:r w:rsidRPr="00EB48A8">
        <w:rPr>
          <w:sz w:val="24"/>
          <w:szCs w:val="24"/>
        </w:rPr>
        <w:t>Senato: Yüksek İhtisas Üniversitesi Senatosu’nu,</w:t>
      </w:r>
    </w:p>
    <w:p w14:paraId="00000015" w14:textId="14B5D075" w:rsidR="000A506B" w:rsidRPr="00EB48A8" w:rsidRDefault="00642BFC">
      <w:pPr>
        <w:numPr>
          <w:ilvl w:val="0"/>
          <w:numId w:val="1"/>
        </w:numPr>
        <w:tabs>
          <w:tab w:val="left" w:pos="95"/>
        </w:tabs>
        <w:ind w:left="360"/>
        <w:jc w:val="both"/>
        <w:rPr>
          <w:sz w:val="24"/>
          <w:szCs w:val="24"/>
        </w:rPr>
      </w:pPr>
      <w:r w:rsidRPr="00EB48A8">
        <w:rPr>
          <w:sz w:val="24"/>
          <w:szCs w:val="24"/>
        </w:rPr>
        <w:t>Birim: Yüksek İhtisas Üniversitesi’ne bağlı enstitü, fakülte, yüksekokul, meslek yüksekokulunu,</w:t>
      </w:r>
    </w:p>
    <w:p w14:paraId="6CDC7209" w14:textId="2FC7C4FF" w:rsidR="00B41C84" w:rsidRPr="00EB48A8" w:rsidRDefault="00B41C84" w:rsidP="00B41C84">
      <w:pPr>
        <w:numPr>
          <w:ilvl w:val="0"/>
          <w:numId w:val="1"/>
        </w:numPr>
        <w:pBdr>
          <w:top w:val="nil"/>
          <w:left w:val="nil"/>
          <w:bottom w:val="nil"/>
          <w:right w:val="nil"/>
          <w:between w:val="nil"/>
        </w:pBdr>
        <w:tabs>
          <w:tab w:val="left" w:pos="-90"/>
        </w:tabs>
        <w:ind w:left="360"/>
        <w:jc w:val="both"/>
        <w:rPr>
          <w:color w:val="000000"/>
          <w:sz w:val="24"/>
          <w:szCs w:val="24"/>
        </w:rPr>
      </w:pPr>
      <w:r w:rsidRPr="00EB48A8">
        <w:rPr>
          <w:color w:val="000000"/>
          <w:sz w:val="24"/>
          <w:szCs w:val="24"/>
        </w:rPr>
        <w:t xml:space="preserve">Yüksekokul: </w:t>
      </w:r>
      <w:r w:rsidRPr="00EB48A8">
        <w:rPr>
          <w:sz w:val="24"/>
          <w:szCs w:val="24"/>
        </w:rPr>
        <w:t>Yüksek İhtisas Üniversitesi</w:t>
      </w:r>
      <w:r w:rsidRPr="00EB48A8">
        <w:rPr>
          <w:color w:val="000000"/>
          <w:sz w:val="24"/>
          <w:szCs w:val="24"/>
        </w:rPr>
        <w:t xml:space="preserve"> Yabancı Diller Yüksekokulu</w:t>
      </w:r>
      <w:r w:rsidRPr="00EB48A8">
        <w:rPr>
          <w:sz w:val="24"/>
          <w:szCs w:val="24"/>
        </w:rPr>
        <w:t>’</w:t>
      </w:r>
      <w:r w:rsidRPr="00EB48A8">
        <w:rPr>
          <w:color w:val="000000"/>
          <w:sz w:val="24"/>
          <w:szCs w:val="24"/>
        </w:rPr>
        <w:t xml:space="preserve">nu, </w:t>
      </w:r>
    </w:p>
    <w:p w14:paraId="32775A2A" w14:textId="1160B828" w:rsidR="00B41C84" w:rsidRPr="00EB48A8" w:rsidRDefault="00B41C84" w:rsidP="00B41C84">
      <w:pPr>
        <w:numPr>
          <w:ilvl w:val="0"/>
          <w:numId w:val="1"/>
        </w:numPr>
        <w:pBdr>
          <w:top w:val="nil"/>
          <w:left w:val="nil"/>
          <w:bottom w:val="nil"/>
          <w:right w:val="nil"/>
          <w:between w:val="nil"/>
        </w:pBdr>
        <w:tabs>
          <w:tab w:val="left" w:pos="-90"/>
        </w:tabs>
        <w:ind w:left="360"/>
        <w:jc w:val="both"/>
        <w:rPr>
          <w:color w:val="000000"/>
          <w:sz w:val="24"/>
          <w:szCs w:val="24"/>
        </w:rPr>
      </w:pPr>
      <w:r w:rsidRPr="00EB48A8">
        <w:rPr>
          <w:color w:val="000000"/>
          <w:sz w:val="24"/>
          <w:szCs w:val="24"/>
        </w:rPr>
        <w:t xml:space="preserve">Yüksekokul Kurulu: </w:t>
      </w:r>
      <w:r w:rsidRPr="00EB48A8">
        <w:rPr>
          <w:sz w:val="24"/>
          <w:szCs w:val="24"/>
        </w:rPr>
        <w:t xml:space="preserve">Yüksek İhtisas Üniversitesi Yabancı Diller Yüksekokulu </w:t>
      </w:r>
      <w:r w:rsidRPr="00EB48A8">
        <w:rPr>
          <w:color w:val="000000"/>
          <w:sz w:val="24"/>
          <w:szCs w:val="24"/>
        </w:rPr>
        <w:t xml:space="preserve">Kurulu’nu, </w:t>
      </w:r>
    </w:p>
    <w:p w14:paraId="1DDD338B" w14:textId="253C639E" w:rsidR="00B41C84" w:rsidRPr="00EB48A8" w:rsidRDefault="00B41C84" w:rsidP="00B41C84">
      <w:pPr>
        <w:numPr>
          <w:ilvl w:val="0"/>
          <w:numId w:val="1"/>
        </w:numPr>
        <w:pBdr>
          <w:top w:val="nil"/>
          <w:left w:val="nil"/>
          <w:bottom w:val="nil"/>
          <w:right w:val="nil"/>
          <w:between w:val="nil"/>
        </w:pBdr>
        <w:tabs>
          <w:tab w:val="left" w:pos="-90"/>
        </w:tabs>
        <w:ind w:left="360"/>
        <w:jc w:val="both"/>
        <w:rPr>
          <w:color w:val="000000"/>
          <w:sz w:val="24"/>
          <w:szCs w:val="24"/>
        </w:rPr>
      </w:pPr>
      <w:r w:rsidRPr="00EB48A8">
        <w:rPr>
          <w:color w:val="000000"/>
          <w:sz w:val="24"/>
          <w:szCs w:val="24"/>
        </w:rPr>
        <w:t xml:space="preserve">Yönetim Kurulu: </w:t>
      </w:r>
      <w:r w:rsidRPr="00EB48A8">
        <w:rPr>
          <w:sz w:val="24"/>
          <w:szCs w:val="24"/>
        </w:rPr>
        <w:t>Yüksek İhtisas Üniversitesi</w:t>
      </w:r>
      <w:r w:rsidRPr="00EB48A8">
        <w:rPr>
          <w:color w:val="000000"/>
          <w:sz w:val="24"/>
          <w:szCs w:val="24"/>
        </w:rPr>
        <w:t xml:space="preserve"> Yabancı Diller Yüksekokul Yönetim Kurulunu, </w:t>
      </w:r>
    </w:p>
    <w:p w14:paraId="111C84E3" w14:textId="77777777" w:rsidR="00B41C84" w:rsidRPr="00EB48A8" w:rsidRDefault="00B41C84" w:rsidP="00B41C84">
      <w:pPr>
        <w:numPr>
          <w:ilvl w:val="0"/>
          <w:numId w:val="1"/>
        </w:numPr>
        <w:pBdr>
          <w:top w:val="nil"/>
          <w:left w:val="nil"/>
          <w:bottom w:val="nil"/>
          <w:right w:val="nil"/>
          <w:between w:val="nil"/>
        </w:pBdr>
        <w:tabs>
          <w:tab w:val="left" w:pos="-90"/>
        </w:tabs>
        <w:ind w:left="360"/>
        <w:jc w:val="both"/>
        <w:rPr>
          <w:color w:val="000000"/>
          <w:sz w:val="24"/>
          <w:szCs w:val="24"/>
        </w:rPr>
      </w:pPr>
      <w:r w:rsidRPr="00EB48A8">
        <w:rPr>
          <w:sz w:val="24"/>
          <w:szCs w:val="24"/>
        </w:rPr>
        <w:t>YÖK: Yükseköğretim Kurulu’nu</w:t>
      </w:r>
    </w:p>
    <w:p w14:paraId="055105AC" w14:textId="77777777" w:rsidR="00B41C84" w:rsidRPr="00EB48A8" w:rsidRDefault="00B41C84" w:rsidP="00B41C84">
      <w:pPr>
        <w:numPr>
          <w:ilvl w:val="0"/>
          <w:numId w:val="1"/>
        </w:numPr>
        <w:pBdr>
          <w:top w:val="nil"/>
          <w:left w:val="nil"/>
          <w:bottom w:val="nil"/>
          <w:right w:val="nil"/>
          <w:between w:val="nil"/>
        </w:pBdr>
        <w:tabs>
          <w:tab w:val="left" w:pos="95"/>
        </w:tabs>
        <w:ind w:left="360"/>
        <w:jc w:val="both"/>
        <w:rPr>
          <w:color w:val="000000"/>
          <w:sz w:val="24"/>
          <w:szCs w:val="24"/>
        </w:rPr>
      </w:pPr>
      <w:r w:rsidRPr="00EB48A8">
        <w:rPr>
          <w:color w:val="000000"/>
          <w:sz w:val="24"/>
          <w:szCs w:val="24"/>
        </w:rPr>
        <w:t>ÖSYM: Ölçme, Seçme ve Yerleştirme Merkezi’ni,</w:t>
      </w:r>
    </w:p>
    <w:p w14:paraId="67CB6163" w14:textId="77777777" w:rsidR="00B41C84" w:rsidRPr="00EB48A8" w:rsidRDefault="00B41C84" w:rsidP="00B41C84">
      <w:pPr>
        <w:numPr>
          <w:ilvl w:val="0"/>
          <w:numId w:val="1"/>
        </w:numPr>
        <w:pBdr>
          <w:top w:val="nil"/>
          <w:left w:val="nil"/>
          <w:bottom w:val="nil"/>
          <w:right w:val="nil"/>
          <w:between w:val="nil"/>
        </w:pBdr>
        <w:tabs>
          <w:tab w:val="left" w:pos="-90"/>
        </w:tabs>
        <w:ind w:left="360"/>
        <w:jc w:val="both"/>
        <w:rPr>
          <w:color w:val="000000"/>
          <w:sz w:val="24"/>
          <w:szCs w:val="24"/>
        </w:rPr>
      </w:pPr>
      <w:r w:rsidRPr="00EB48A8">
        <w:rPr>
          <w:color w:val="000000"/>
          <w:sz w:val="24"/>
          <w:szCs w:val="24"/>
        </w:rPr>
        <w:t>Türkiye Yükseköğretim Yeterlilikler Çerçevesi: Avrupa ve Türkiye Yeterlilikler Çerçeveleri ile uyumlu olacak şekilde tasarlanan ve yükseköğretim seviyelerine yönelik eğitim ve öğretim programlarını içeren yeterlilikler çerçevesini,</w:t>
      </w:r>
    </w:p>
    <w:p w14:paraId="18C678FF" w14:textId="64BE554B" w:rsidR="00B41C84" w:rsidRPr="00EB48A8" w:rsidRDefault="00B41C84" w:rsidP="00B41C84">
      <w:pPr>
        <w:numPr>
          <w:ilvl w:val="0"/>
          <w:numId w:val="1"/>
        </w:numPr>
        <w:pBdr>
          <w:top w:val="nil"/>
          <w:left w:val="nil"/>
          <w:bottom w:val="nil"/>
          <w:right w:val="nil"/>
          <w:between w:val="nil"/>
        </w:pBdr>
        <w:tabs>
          <w:tab w:val="left" w:pos="-90"/>
        </w:tabs>
        <w:ind w:left="360"/>
        <w:jc w:val="both"/>
        <w:rPr>
          <w:color w:val="000000"/>
          <w:sz w:val="24"/>
          <w:szCs w:val="24"/>
        </w:rPr>
      </w:pPr>
      <w:r w:rsidRPr="00EB48A8">
        <w:rPr>
          <w:color w:val="000000"/>
          <w:sz w:val="24"/>
          <w:szCs w:val="24"/>
        </w:rPr>
        <w:t>Zorunlu İngilizce Hazırlık Programı: Öğretim dili yabancı dilde olan programlarda öğrencinin devam etmek zorunda olduğu yabancı dil eğitimini ifade eder.</w:t>
      </w:r>
    </w:p>
    <w:p w14:paraId="00000016" w14:textId="5C1EDFF5" w:rsidR="000A506B" w:rsidRPr="00EB48A8" w:rsidRDefault="00642BFC">
      <w:pPr>
        <w:numPr>
          <w:ilvl w:val="0"/>
          <w:numId w:val="1"/>
        </w:numPr>
        <w:tabs>
          <w:tab w:val="left" w:pos="95"/>
        </w:tabs>
        <w:ind w:left="360"/>
        <w:jc w:val="both"/>
        <w:rPr>
          <w:sz w:val="24"/>
          <w:szCs w:val="24"/>
        </w:rPr>
      </w:pPr>
      <w:r w:rsidRPr="00EB48A8">
        <w:rPr>
          <w:sz w:val="24"/>
          <w:szCs w:val="24"/>
        </w:rPr>
        <w:t xml:space="preserve">İsteğe Bağlı </w:t>
      </w:r>
      <w:r w:rsidR="00B41C84" w:rsidRPr="00EB48A8">
        <w:rPr>
          <w:sz w:val="24"/>
          <w:szCs w:val="24"/>
        </w:rPr>
        <w:t xml:space="preserve">Türkçe </w:t>
      </w:r>
      <w:r w:rsidRPr="00EB48A8">
        <w:rPr>
          <w:sz w:val="24"/>
          <w:szCs w:val="24"/>
        </w:rPr>
        <w:t xml:space="preserve">Hazırlık </w:t>
      </w:r>
      <w:r w:rsidR="00B41C84" w:rsidRPr="00EB48A8">
        <w:rPr>
          <w:sz w:val="24"/>
          <w:szCs w:val="24"/>
        </w:rPr>
        <w:t>Programı</w:t>
      </w:r>
      <w:r w:rsidRPr="00EB48A8">
        <w:rPr>
          <w:sz w:val="24"/>
          <w:szCs w:val="24"/>
        </w:rPr>
        <w:t xml:space="preserve">: </w:t>
      </w:r>
      <w:r w:rsidR="009426B1" w:rsidRPr="00EB48A8">
        <w:rPr>
          <w:sz w:val="24"/>
          <w:szCs w:val="24"/>
        </w:rPr>
        <w:t>Öğretim dili Türkçe olan programlarda kayıtlı olan ö</w:t>
      </w:r>
      <w:r w:rsidRPr="00EB48A8">
        <w:rPr>
          <w:sz w:val="24"/>
          <w:szCs w:val="24"/>
        </w:rPr>
        <w:t xml:space="preserve">ğrencilerin, talepleri halinde iki </w:t>
      </w:r>
      <w:r w:rsidR="00433E98" w:rsidRPr="00EB48A8">
        <w:rPr>
          <w:sz w:val="24"/>
          <w:szCs w:val="24"/>
        </w:rPr>
        <w:t>yarıyıl</w:t>
      </w:r>
      <w:r w:rsidR="009426B1" w:rsidRPr="00EB48A8">
        <w:rPr>
          <w:sz w:val="24"/>
          <w:szCs w:val="24"/>
        </w:rPr>
        <w:t xml:space="preserve"> süresince </w:t>
      </w:r>
      <w:r w:rsidRPr="00EB48A8">
        <w:rPr>
          <w:sz w:val="24"/>
          <w:szCs w:val="24"/>
        </w:rPr>
        <w:t>alaca</w:t>
      </w:r>
      <w:r w:rsidR="009426B1" w:rsidRPr="00EB48A8">
        <w:rPr>
          <w:sz w:val="24"/>
          <w:szCs w:val="24"/>
        </w:rPr>
        <w:t>kları</w:t>
      </w:r>
      <w:r w:rsidRPr="00EB48A8">
        <w:rPr>
          <w:sz w:val="24"/>
          <w:szCs w:val="24"/>
        </w:rPr>
        <w:t xml:space="preserve"> yabancı dil eğitimini,</w:t>
      </w:r>
    </w:p>
    <w:p w14:paraId="5C21CE73" w14:textId="21BFF993" w:rsidR="00B41C84" w:rsidRPr="00EB48A8" w:rsidRDefault="00B41C84" w:rsidP="00B41C84">
      <w:pPr>
        <w:numPr>
          <w:ilvl w:val="0"/>
          <w:numId w:val="1"/>
        </w:numPr>
        <w:pBdr>
          <w:top w:val="nil"/>
          <w:left w:val="nil"/>
          <w:bottom w:val="nil"/>
          <w:right w:val="nil"/>
          <w:between w:val="nil"/>
        </w:pBdr>
        <w:tabs>
          <w:tab w:val="left" w:pos="-90"/>
        </w:tabs>
        <w:ind w:left="360"/>
        <w:jc w:val="both"/>
        <w:rPr>
          <w:color w:val="000000"/>
          <w:sz w:val="24"/>
          <w:szCs w:val="24"/>
        </w:rPr>
      </w:pPr>
      <w:r w:rsidRPr="00EB48A8">
        <w:rPr>
          <w:color w:val="000000"/>
          <w:sz w:val="24"/>
          <w:szCs w:val="24"/>
        </w:rPr>
        <w:t>Yabancı Dil Muafiyet ve Seviye Tespit Sınavı: Öğrencinin öğretim göreceği program için istenen düzeyde yabancı dil yeterliliğini ölçen ve hazırlık sınıfı eğitimine hangi seviyeden devam edeceğini belirleyen sınavı,</w:t>
      </w:r>
    </w:p>
    <w:p w14:paraId="0000001B" w14:textId="3571C863" w:rsidR="000A506B" w:rsidRPr="00EB48A8" w:rsidRDefault="00642BFC" w:rsidP="00085AE9">
      <w:pPr>
        <w:numPr>
          <w:ilvl w:val="0"/>
          <w:numId w:val="1"/>
        </w:numPr>
        <w:pBdr>
          <w:top w:val="nil"/>
          <w:left w:val="nil"/>
          <w:bottom w:val="nil"/>
          <w:right w:val="nil"/>
          <w:between w:val="nil"/>
        </w:pBdr>
        <w:tabs>
          <w:tab w:val="left" w:pos="-90"/>
        </w:tabs>
        <w:ind w:left="284"/>
        <w:jc w:val="both"/>
        <w:rPr>
          <w:color w:val="000000"/>
          <w:sz w:val="24"/>
          <w:szCs w:val="24"/>
        </w:rPr>
      </w:pPr>
      <w:r w:rsidRPr="00EB48A8">
        <w:rPr>
          <w:color w:val="000000"/>
          <w:sz w:val="24"/>
          <w:szCs w:val="24"/>
        </w:rPr>
        <w:lastRenderedPageBreak/>
        <w:t xml:space="preserve">Uluslararası Öğrenciler: Yüksek </w:t>
      </w:r>
      <w:r w:rsidRPr="00EB48A8">
        <w:rPr>
          <w:sz w:val="24"/>
          <w:szCs w:val="24"/>
        </w:rPr>
        <w:t xml:space="preserve">İhtisas Üniversitesi </w:t>
      </w:r>
      <w:r w:rsidRPr="00EB48A8">
        <w:rPr>
          <w:color w:val="000000"/>
          <w:sz w:val="24"/>
          <w:szCs w:val="24"/>
        </w:rPr>
        <w:t>Senatosu</w:t>
      </w:r>
      <w:r w:rsidRPr="00EB48A8">
        <w:rPr>
          <w:sz w:val="24"/>
          <w:szCs w:val="24"/>
        </w:rPr>
        <w:t>’</w:t>
      </w:r>
      <w:r w:rsidR="00085AE9">
        <w:rPr>
          <w:color w:val="000000"/>
          <w:sz w:val="24"/>
          <w:szCs w:val="24"/>
        </w:rPr>
        <w:t xml:space="preserve">nun kabul ettiği başvuru </w:t>
      </w:r>
      <w:r w:rsidRPr="00EB48A8">
        <w:rPr>
          <w:color w:val="000000"/>
          <w:sz w:val="24"/>
          <w:szCs w:val="24"/>
        </w:rPr>
        <w:t>şartları</w:t>
      </w:r>
      <w:r w:rsidRPr="00EB48A8">
        <w:rPr>
          <w:sz w:val="24"/>
          <w:szCs w:val="24"/>
        </w:rPr>
        <w:t xml:space="preserve"> ile, </w:t>
      </w:r>
      <w:r w:rsidRPr="00EB48A8">
        <w:rPr>
          <w:color w:val="000000"/>
          <w:sz w:val="24"/>
          <w:szCs w:val="24"/>
        </w:rPr>
        <w:t>uluslararası sınavlarla (SAT, ABITUR, Fransız Bak</w:t>
      </w:r>
      <w:r w:rsidR="00641DEF" w:rsidRPr="00EB48A8">
        <w:rPr>
          <w:color w:val="000000"/>
          <w:sz w:val="24"/>
          <w:szCs w:val="24"/>
        </w:rPr>
        <w:t>a</w:t>
      </w:r>
      <w:r w:rsidRPr="00EB48A8">
        <w:rPr>
          <w:color w:val="000000"/>
          <w:sz w:val="24"/>
          <w:szCs w:val="24"/>
        </w:rPr>
        <w:t>loryası</w:t>
      </w:r>
      <w:r w:rsidRPr="00EB48A8">
        <w:rPr>
          <w:sz w:val="24"/>
          <w:szCs w:val="24"/>
        </w:rPr>
        <w:t xml:space="preserve">) </w:t>
      </w:r>
      <w:r w:rsidRPr="00EB48A8">
        <w:rPr>
          <w:color w:val="000000"/>
          <w:sz w:val="24"/>
          <w:szCs w:val="24"/>
        </w:rPr>
        <w:t xml:space="preserve">veya </w:t>
      </w:r>
      <w:r w:rsidRPr="00EB48A8">
        <w:rPr>
          <w:sz w:val="24"/>
          <w:szCs w:val="24"/>
        </w:rPr>
        <w:t>Türkiye</w:t>
      </w:r>
      <w:r w:rsidR="00641DEF" w:rsidRPr="00EB48A8">
        <w:rPr>
          <w:sz w:val="24"/>
          <w:szCs w:val="24"/>
        </w:rPr>
        <w:t>’</w:t>
      </w:r>
      <w:r w:rsidRPr="00EB48A8">
        <w:rPr>
          <w:sz w:val="24"/>
          <w:szCs w:val="24"/>
        </w:rPr>
        <w:t xml:space="preserve">deki çeşitli yükseköğretim kurumları tarafından uygulanan Yabancı Uyruklu Öğrenci Sınavı (YÖS) ile </w:t>
      </w:r>
      <w:r w:rsidRPr="00EB48A8">
        <w:rPr>
          <w:color w:val="000000"/>
          <w:sz w:val="24"/>
          <w:szCs w:val="24"/>
        </w:rPr>
        <w:t>yerle</w:t>
      </w:r>
      <w:r w:rsidR="00FC2CBE" w:rsidRPr="00EB48A8">
        <w:rPr>
          <w:color w:val="000000"/>
          <w:sz w:val="24"/>
          <w:szCs w:val="24"/>
        </w:rPr>
        <w:t>şen yabancı uyruklu öğrencileri ifade eder.</w:t>
      </w:r>
    </w:p>
    <w:p w14:paraId="00000023" w14:textId="77777777" w:rsidR="000A506B" w:rsidRPr="00EB48A8" w:rsidRDefault="000A506B">
      <w:pPr>
        <w:pBdr>
          <w:top w:val="nil"/>
          <w:left w:val="nil"/>
          <w:bottom w:val="nil"/>
          <w:right w:val="nil"/>
          <w:between w:val="nil"/>
        </w:pBdr>
        <w:rPr>
          <w:color w:val="000000"/>
          <w:sz w:val="24"/>
          <w:szCs w:val="24"/>
        </w:rPr>
      </w:pPr>
    </w:p>
    <w:p w14:paraId="00000024" w14:textId="77777777" w:rsidR="000A506B" w:rsidRPr="00EB48A8" w:rsidRDefault="000A506B">
      <w:pPr>
        <w:pBdr>
          <w:top w:val="nil"/>
          <w:left w:val="nil"/>
          <w:bottom w:val="nil"/>
          <w:right w:val="nil"/>
          <w:between w:val="nil"/>
        </w:pBdr>
        <w:rPr>
          <w:color w:val="000000"/>
          <w:sz w:val="24"/>
          <w:szCs w:val="24"/>
        </w:rPr>
      </w:pPr>
    </w:p>
    <w:p w14:paraId="00000025" w14:textId="77777777" w:rsidR="000A506B" w:rsidRPr="00EB48A8" w:rsidRDefault="000A506B">
      <w:pPr>
        <w:pBdr>
          <w:top w:val="nil"/>
          <w:left w:val="nil"/>
          <w:bottom w:val="nil"/>
          <w:right w:val="nil"/>
          <w:between w:val="nil"/>
        </w:pBdr>
        <w:rPr>
          <w:color w:val="000000"/>
          <w:sz w:val="24"/>
          <w:szCs w:val="24"/>
        </w:rPr>
      </w:pPr>
    </w:p>
    <w:p w14:paraId="00000026" w14:textId="77777777" w:rsidR="000A506B" w:rsidRPr="00EB48A8" w:rsidRDefault="00642BFC">
      <w:pPr>
        <w:pStyle w:val="Balk1"/>
        <w:ind w:left="838" w:right="832"/>
      </w:pPr>
      <w:r w:rsidRPr="00EB48A8">
        <w:t>İKİNCİ BÖLÜM</w:t>
      </w:r>
    </w:p>
    <w:p w14:paraId="00000027" w14:textId="77777777" w:rsidR="000A506B" w:rsidRPr="00EB48A8" w:rsidRDefault="00642BFC">
      <w:pPr>
        <w:pBdr>
          <w:top w:val="nil"/>
          <w:left w:val="nil"/>
          <w:bottom w:val="nil"/>
          <w:right w:val="nil"/>
          <w:between w:val="nil"/>
        </w:pBdr>
        <w:jc w:val="center"/>
        <w:rPr>
          <w:b/>
          <w:color w:val="000000"/>
          <w:sz w:val="24"/>
          <w:szCs w:val="24"/>
        </w:rPr>
      </w:pPr>
      <w:r w:rsidRPr="00EB48A8">
        <w:rPr>
          <w:b/>
          <w:color w:val="000000"/>
          <w:sz w:val="24"/>
          <w:szCs w:val="24"/>
        </w:rPr>
        <w:t>Yabancı Dil Öğretimine İlişkin Genel Esaslar</w:t>
      </w:r>
    </w:p>
    <w:p w14:paraId="00000028" w14:textId="7690B530" w:rsidR="000A506B" w:rsidRDefault="000A506B">
      <w:pPr>
        <w:pBdr>
          <w:top w:val="nil"/>
          <w:left w:val="nil"/>
          <w:bottom w:val="nil"/>
          <w:right w:val="nil"/>
          <w:between w:val="nil"/>
        </w:pBdr>
        <w:rPr>
          <w:b/>
          <w:color w:val="000000"/>
          <w:sz w:val="24"/>
          <w:szCs w:val="24"/>
        </w:rPr>
      </w:pPr>
    </w:p>
    <w:p w14:paraId="2883ED8C" w14:textId="77777777" w:rsidR="00EA5CA5" w:rsidRPr="00EB48A8" w:rsidRDefault="00EA5CA5">
      <w:pPr>
        <w:pBdr>
          <w:top w:val="nil"/>
          <w:left w:val="nil"/>
          <w:bottom w:val="nil"/>
          <w:right w:val="nil"/>
          <w:between w:val="nil"/>
        </w:pBdr>
        <w:rPr>
          <w:b/>
          <w:color w:val="000000"/>
          <w:sz w:val="24"/>
          <w:szCs w:val="24"/>
        </w:rPr>
      </w:pPr>
    </w:p>
    <w:p w14:paraId="00000029" w14:textId="77777777" w:rsidR="000A506B" w:rsidRPr="00EB48A8" w:rsidRDefault="00642BFC" w:rsidP="002A45E2">
      <w:pPr>
        <w:pBdr>
          <w:top w:val="nil"/>
          <w:left w:val="nil"/>
          <w:bottom w:val="nil"/>
          <w:right w:val="nil"/>
          <w:between w:val="nil"/>
        </w:pBdr>
        <w:jc w:val="both"/>
        <w:rPr>
          <w:b/>
          <w:color w:val="000000"/>
          <w:sz w:val="24"/>
          <w:szCs w:val="24"/>
        </w:rPr>
      </w:pPr>
      <w:r w:rsidRPr="00EB48A8">
        <w:rPr>
          <w:b/>
          <w:color w:val="000000"/>
          <w:sz w:val="24"/>
          <w:szCs w:val="24"/>
        </w:rPr>
        <w:t xml:space="preserve">Akademik takvim </w:t>
      </w:r>
    </w:p>
    <w:p w14:paraId="0000002A" w14:textId="2471F4AF" w:rsidR="000A506B" w:rsidRPr="00EB48A8" w:rsidRDefault="00642BFC" w:rsidP="002A45E2">
      <w:pPr>
        <w:pBdr>
          <w:top w:val="nil"/>
          <w:left w:val="nil"/>
          <w:bottom w:val="nil"/>
          <w:right w:val="nil"/>
          <w:between w:val="nil"/>
        </w:pBdr>
        <w:jc w:val="both"/>
        <w:rPr>
          <w:color w:val="000000"/>
          <w:sz w:val="24"/>
          <w:szCs w:val="24"/>
        </w:rPr>
      </w:pPr>
      <w:r w:rsidRPr="00EB48A8">
        <w:rPr>
          <w:b/>
          <w:sz w:val="24"/>
          <w:szCs w:val="24"/>
        </w:rPr>
        <w:t xml:space="preserve">MADDE 5 – </w:t>
      </w:r>
      <w:r w:rsidRPr="00EB48A8">
        <w:rPr>
          <w:sz w:val="24"/>
          <w:szCs w:val="24"/>
        </w:rPr>
        <w:t>(1)</w:t>
      </w:r>
      <w:r w:rsidRPr="00EB48A8">
        <w:rPr>
          <w:color w:val="000000"/>
          <w:sz w:val="24"/>
          <w:szCs w:val="24"/>
        </w:rPr>
        <w:t xml:space="preserve"> Yabancı dil hazırlık programı eğitim-öğretim etkinlikleri ile sınavların tarihleri, her yıl Yabancı Diller Yüksekokulu</w:t>
      </w:r>
      <w:r w:rsidR="003F4206" w:rsidRPr="00EB48A8">
        <w:rPr>
          <w:color w:val="000000"/>
          <w:sz w:val="24"/>
          <w:szCs w:val="24"/>
        </w:rPr>
        <w:t>’</w:t>
      </w:r>
      <w:r w:rsidRPr="00EB48A8">
        <w:rPr>
          <w:color w:val="000000"/>
          <w:sz w:val="24"/>
          <w:szCs w:val="24"/>
        </w:rPr>
        <w:t>nun önerisi ve Senato</w:t>
      </w:r>
      <w:r w:rsidRPr="00EB48A8">
        <w:rPr>
          <w:sz w:val="24"/>
          <w:szCs w:val="24"/>
        </w:rPr>
        <w:t>’</w:t>
      </w:r>
      <w:r w:rsidRPr="00EB48A8">
        <w:rPr>
          <w:color w:val="000000"/>
          <w:sz w:val="24"/>
          <w:szCs w:val="24"/>
        </w:rPr>
        <w:t>nun onayıyla belirlenen akademik takvim çerçevesinde yürütülür.</w:t>
      </w:r>
    </w:p>
    <w:p w14:paraId="0000002C" w14:textId="12D964C4" w:rsidR="000A506B" w:rsidRPr="00EB48A8" w:rsidRDefault="000A506B" w:rsidP="002A45E2">
      <w:pPr>
        <w:pBdr>
          <w:top w:val="nil"/>
          <w:left w:val="nil"/>
          <w:bottom w:val="nil"/>
          <w:right w:val="nil"/>
          <w:between w:val="nil"/>
        </w:pBdr>
        <w:jc w:val="both"/>
        <w:rPr>
          <w:color w:val="000000"/>
          <w:sz w:val="24"/>
          <w:szCs w:val="24"/>
        </w:rPr>
      </w:pPr>
    </w:p>
    <w:p w14:paraId="0000002D" w14:textId="3EA07C75" w:rsidR="000A506B" w:rsidRPr="00EB48A8" w:rsidRDefault="00642BFC" w:rsidP="002A45E2">
      <w:pPr>
        <w:pStyle w:val="Balk1"/>
        <w:ind w:left="0"/>
        <w:jc w:val="both"/>
      </w:pPr>
      <w:r w:rsidRPr="00EB48A8">
        <w:t>Eğitim</w:t>
      </w:r>
      <w:r w:rsidR="00F72BAA" w:rsidRPr="00EB48A8">
        <w:t>-</w:t>
      </w:r>
      <w:r w:rsidR="00DA2941" w:rsidRPr="00EB48A8">
        <w:t>Ö</w:t>
      </w:r>
      <w:r w:rsidRPr="00EB48A8">
        <w:t>ğretim süresi</w:t>
      </w:r>
    </w:p>
    <w:p w14:paraId="0000002E" w14:textId="67AA3C80" w:rsidR="000A506B" w:rsidRPr="00EB48A8" w:rsidRDefault="00642BFC" w:rsidP="002A45E2">
      <w:pPr>
        <w:pBdr>
          <w:top w:val="nil"/>
          <w:left w:val="nil"/>
          <w:bottom w:val="nil"/>
          <w:right w:val="nil"/>
          <w:between w:val="nil"/>
        </w:pBdr>
        <w:spacing w:line="237" w:lineRule="auto"/>
        <w:jc w:val="both"/>
        <w:rPr>
          <w:color w:val="000000"/>
          <w:sz w:val="24"/>
          <w:szCs w:val="24"/>
        </w:rPr>
      </w:pPr>
      <w:r w:rsidRPr="00EB48A8">
        <w:rPr>
          <w:b/>
          <w:color w:val="000000"/>
          <w:sz w:val="24"/>
          <w:szCs w:val="24"/>
        </w:rPr>
        <w:t xml:space="preserve">MADDE 6 – </w:t>
      </w:r>
      <w:r w:rsidRPr="00EB48A8">
        <w:rPr>
          <w:color w:val="000000"/>
          <w:sz w:val="24"/>
          <w:szCs w:val="24"/>
        </w:rPr>
        <w:t>(1) Yabancı dil hazırlık programında öğretim süresi 2547 sayılı Kanunun 44</w:t>
      </w:r>
      <w:r w:rsidR="000D40D7">
        <w:rPr>
          <w:color w:val="000000"/>
          <w:sz w:val="24"/>
          <w:szCs w:val="24"/>
        </w:rPr>
        <w:t>.</w:t>
      </w:r>
      <w:r w:rsidRPr="00EB48A8">
        <w:rPr>
          <w:color w:val="000000"/>
          <w:sz w:val="24"/>
          <w:szCs w:val="24"/>
        </w:rPr>
        <w:t xml:space="preserve"> maddesinin (c) fıkrası ile 49</w:t>
      </w:r>
      <w:r w:rsidR="000D40D7">
        <w:rPr>
          <w:color w:val="000000"/>
          <w:sz w:val="24"/>
          <w:szCs w:val="24"/>
        </w:rPr>
        <w:t>.</w:t>
      </w:r>
      <w:r w:rsidRPr="00EB48A8">
        <w:rPr>
          <w:color w:val="000000"/>
          <w:sz w:val="24"/>
          <w:szCs w:val="24"/>
        </w:rPr>
        <w:t xml:space="preserve"> madde</w:t>
      </w:r>
      <w:r w:rsidR="00FC2CBE" w:rsidRPr="00EB48A8">
        <w:rPr>
          <w:color w:val="000000"/>
          <w:sz w:val="24"/>
          <w:szCs w:val="24"/>
        </w:rPr>
        <w:t>sine göre düzenlenir ve zorunlu hazırlık</w:t>
      </w:r>
      <w:r w:rsidRPr="00EB48A8">
        <w:rPr>
          <w:color w:val="000000"/>
          <w:sz w:val="24"/>
          <w:szCs w:val="24"/>
        </w:rPr>
        <w:t xml:space="preserve"> </w:t>
      </w:r>
      <w:r w:rsidR="003F18E0" w:rsidRPr="00EB48A8">
        <w:rPr>
          <w:color w:val="000000"/>
          <w:sz w:val="24"/>
          <w:szCs w:val="24"/>
        </w:rPr>
        <w:t xml:space="preserve">sınıfı </w:t>
      </w:r>
      <w:r w:rsidR="00214620" w:rsidRPr="00EB48A8">
        <w:rPr>
          <w:color w:val="000000"/>
          <w:sz w:val="24"/>
          <w:szCs w:val="24"/>
        </w:rPr>
        <w:t>eğitim-öğretim</w:t>
      </w:r>
      <w:r w:rsidRPr="00EB48A8">
        <w:rPr>
          <w:color w:val="000000"/>
          <w:sz w:val="24"/>
          <w:szCs w:val="24"/>
        </w:rPr>
        <w:t xml:space="preserve"> süresi </w:t>
      </w:r>
      <w:r w:rsidR="00871F55" w:rsidRPr="00EB48A8">
        <w:rPr>
          <w:color w:val="000000"/>
          <w:sz w:val="24"/>
          <w:szCs w:val="24"/>
        </w:rPr>
        <w:t>en az iki, en fazla 4 yarıyıldır</w:t>
      </w:r>
      <w:r w:rsidRPr="00EB48A8">
        <w:rPr>
          <w:color w:val="000000"/>
          <w:sz w:val="24"/>
          <w:szCs w:val="24"/>
        </w:rPr>
        <w:t xml:space="preserve">. </w:t>
      </w:r>
    </w:p>
    <w:p w14:paraId="0000002F" w14:textId="7B76165F" w:rsidR="000A506B" w:rsidRPr="00EB48A8" w:rsidRDefault="00642BFC" w:rsidP="002A45E2">
      <w:pPr>
        <w:pBdr>
          <w:top w:val="nil"/>
          <w:left w:val="nil"/>
          <w:bottom w:val="nil"/>
          <w:right w:val="nil"/>
          <w:between w:val="nil"/>
        </w:pBdr>
        <w:spacing w:line="237" w:lineRule="auto"/>
        <w:jc w:val="both"/>
        <w:rPr>
          <w:color w:val="000000"/>
          <w:sz w:val="24"/>
          <w:szCs w:val="24"/>
        </w:rPr>
      </w:pPr>
      <w:r w:rsidRPr="00EB48A8">
        <w:rPr>
          <w:color w:val="000000"/>
          <w:sz w:val="24"/>
          <w:szCs w:val="24"/>
        </w:rPr>
        <w:t xml:space="preserve">(2) </w:t>
      </w:r>
      <w:r w:rsidR="008F1094" w:rsidRPr="00EB48A8">
        <w:rPr>
          <w:color w:val="000000"/>
          <w:sz w:val="24"/>
          <w:szCs w:val="24"/>
        </w:rPr>
        <w:t>Lisans programlarına</w:t>
      </w:r>
      <w:r w:rsidRPr="00EB48A8">
        <w:rPr>
          <w:color w:val="000000"/>
          <w:sz w:val="24"/>
          <w:szCs w:val="24"/>
        </w:rPr>
        <w:t xml:space="preserve"> ilk defa kayıt yaptıran öğrenciler </w:t>
      </w:r>
      <w:r w:rsidR="008F1094" w:rsidRPr="00EB48A8">
        <w:rPr>
          <w:color w:val="000000"/>
          <w:sz w:val="24"/>
          <w:szCs w:val="24"/>
        </w:rPr>
        <w:t>ile</w:t>
      </w:r>
      <w:r w:rsidRPr="00EB48A8">
        <w:rPr>
          <w:color w:val="000000"/>
          <w:sz w:val="24"/>
          <w:szCs w:val="24"/>
        </w:rPr>
        <w:t xml:space="preserve"> bir önceki yıl kayıtlı olduğu </w:t>
      </w:r>
      <w:r w:rsidR="00B41C84" w:rsidRPr="00EB48A8">
        <w:rPr>
          <w:color w:val="000000"/>
          <w:sz w:val="24"/>
          <w:szCs w:val="24"/>
        </w:rPr>
        <w:t xml:space="preserve">zorunlu İngilizce </w:t>
      </w:r>
      <w:r w:rsidRPr="00EB48A8">
        <w:rPr>
          <w:color w:val="000000"/>
          <w:sz w:val="24"/>
          <w:szCs w:val="24"/>
        </w:rPr>
        <w:t>hazırlık programın</w:t>
      </w:r>
      <w:r w:rsidR="008F1094" w:rsidRPr="00EB48A8">
        <w:rPr>
          <w:color w:val="000000"/>
          <w:sz w:val="24"/>
          <w:szCs w:val="24"/>
        </w:rPr>
        <w:t>da</w:t>
      </w:r>
      <w:r w:rsidR="00A61C7C" w:rsidRPr="00EB48A8">
        <w:rPr>
          <w:color w:val="000000"/>
          <w:sz w:val="24"/>
          <w:szCs w:val="24"/>
        </w:rPr>
        <w:t xml:space="preserve"> başarısız olan</w:t>
      </w:r>
      <w:r w:rsidRPr="00EB48A8">
        <w:rPr>
          <w:color w:val="000000"/>
          <w:sz w:val="24"/>
          <w:szCs w:val="24"/>
        </w:rPr>
        <w:t xml:space="preserve"> öğrenciler, </w:t>
      </w:r>
      <w:r w:rsidR="00A61C7C" w:rsidRPr="00EB48A8">
        <w:rPr>
          <w:color w:val="000000"/>
          <w:sz w:val="24"/>
          <w:szCs w:val="24"/>
        </w:rPr>
        <w:t xml:space="preserve">her akademik yılın başında </w:t>
      </w:r>
      <w:r w:rsidRPr="00EB48A8">
        <w:rPr>
          <w:color w:val="000000"/>
          <w:sz w:val="24"/>
          <w:szCs w:val="24"/>
        </w:rPr>
        <w:t xml:space="preserve">düzenlenen yabancı dil </w:t>
      </w:r>
      <w:r w:rsidRPr="00EB48A8">
        <w:rPr>
          <w:sz w:val="24"/>
          <w:szCs w:val="24"/>
        </w:rPr>
        <w:t>muafiyet ve</w:t>
      </w:r>
      <w:r w:rsidRPr="00EB48A8">
        <w:rPr>
          <w:color w:val="000000"/>
          <w:sz w:val="24"/>
          <w:szCs w:val="24"/>
        </w:rPr>
        <w:t xml:space="preserve"> </w:t>
      </w:r>
      <w:r w:rsidRPr="00EB48A8">
        <w:rPr>
          <w:sz w:val="24"/>
          <w:szCs w:val="24"/>
        </w:rPr>
        <w:t>seviye tespit sınavına</w:t>
      </w:r>
      <w:r w:rsidRPr="00EB48A8">
        <w:rPr>
          <w:color w:val="000000"/>
          <w:sz w:val="24"/>
          <w:szCs w:val="24"/>
        </w:rPr>
        <w:t xml:space="preserve"> t</w:t>
      </w:r>
      <w:r w:rsidR="00E15986" w:rsidRPr="00EB48A8">
        <w:rPr>
          <w:color w:val="000000"/>
          <w:sz w:val="24"/>
          <w:szCs w:val="24"/>
        </w:rPr>
        <w:t>â</w:t>
      </w:r>
      <w:r w:rsidRPr="00EB48A8">
        <w:rPr>
          <w:color w:val="000000"/>
          <w:sz w:val="24"/>
          <w:szCs w:val="24"/>
        </w:rPr>
        <w:t xml:space="preserve">bi tutulurlar. </w:t>
      </w:r>
    </w:p>
    <w:p w14:paraId="00000030" w14:textId="3B5A24F4" w:rsidR="000A506B" w:rsidRPr="00EB48A8" w:rsidRDefault="00642BFC" w:rsidP="002A45E2">
      <w:pPr>
        <w:pBdr>
          <w:top w:val="nil"/>
          <w:left w:val="nil"/>
          <w:bottom w:val="nil"/>
          <w:right w:val="nil"/>
          <w:between w:val="nil"/>
        </w:pBdr>
        <w:spacing w:line="237" w:lineRule="auto"/>
        <w:jc w:val="both"/>
        <w:rPr>
          <w:color w:val="000000"/>
          <w:sz w:val="24"/>
          <w:szCs w:val="24"/>
        </w:rPr>
      </w:pPr>
      <w:r w:rsidRPr="00EB48A8">
        <w:rPr>
          <w:color w:val="000000"/>
          <w:sz w:val="24"/>
          <w:szCs w:val="24"/>
        </w:rPr>
        <w:t xml:space="preserve">(3) İsteğe bağlı </w:t>
      </w:r>
      <w:r w:rsidR="00B41C84" w:rsidRPr="00EB48A8">
        <w:rPr>
          <w:color w:val="000000"/>
          <w:sz w:val="24"/>
          <w:szCs w:val="24"/>
        </w:rPr>
        <w:t xml:space="preserve">Türkçe </w:t>
      </w:r>
      <w:r w:rsidRPr="00EB48A8">
        <w:rPr>
          <w:color w:val="000000"/>
          <w:sz w:val="24"/>
          <w:szCs w:val="24"/>
        </w:rPr>
        <w:t>hazırlık programın</w:t>
      </w:r>
      <w:r w:rsidR="00C07EE1" w:rsidRPr="00EB48A8">
        <w:rPr>
          <w:color w:val="000000"/>
          <w:sz w:val="24"/>
          <w:szCs w:val="24"/>
        </w:rPr>
        <w:t xml:space="preserve">ın süresi iki yarıyıldır. Bu süre sonunda </w:t>
      </w:r>
      <w:r w:rsidRPr="00EB48A8">
        <w:rPr>
          <w:color w:val="000000"/>
          <w:sz w:val="24"/>
          <w:szCs w:val="24"/>
        </w:rPr>
        <w:t>başarısız olan öğrencilere ek süre tanınmaz.</w:t>
      </w:r>
    </w:p>
    <w:p w14:paraId="00000031" w14:textId="0E5D58C5" w:rsidR="000A506B" w:rsidRPr="00EB48A8" w:rsidRDefault="00642BFC" w:rsidP="002A45E2">
      <w:pPr>
        <w:pBdr>
          <w:top w:val="nil"/>
          <w:left w:val="nil"/>
          <w:bottom w:val="nil"/>
          <w:right w:val="nil"/>
          <w:between w:val="nil"/>
        </w:pBdr>
        <w:spacing w:line="237" w:lineRule="auto"/>
        <w:jc w:val="both"/>
        <w:rPr>
          <w:color w:val="000000"/>
          <w:sz w:val="24"/>
          <w:szCs w:val="24"/>
        </w:rPr>
      </w:pPr>
      <w:r w:rsidRPr="00EB48A8">
        <w:rPr>
          <w:color w:val="000000"/>
          <w:sz w:val="24"/>
          <w:szCs w:val="24"/>
        </w:rPr>
        <w:t>(4)</w:t>
      </w:r>
      <w:r w:rsidRPr="00EB48A8">
        <w:rPr>
          <w:b/>
          <w:color w:val="000000"/>
          <w:sz w:val="24"/>
          <w:szCs w:val="24"/>
        </w:rPr>
        <w:t xml:space="preserve"> </w:t>
      </w:r>
      <w:r w:rsidR="003D1E81" w:rsidRPr="00EB48A8">
        <w:rPr>
          <w:color w:val="000000"/>
          <w:sz w:val="24"/>
          <w:szCs w:val="24"/>
        </w:rPr>
        <w:t>Zorunlu ve isteğe bağlı yabancı dil</w:t>
      </w:r>
      <w:r w:rsidR="003D1E81" w:rsidRPr="00EB48A8">
        <w:rPr>
          <w:b/>
          <w:color w:val="000000"/>
          <w:sz w:val="24"/>
          <w:szCs w:val="24"/>
        </w:rPr>
        <w:t xml:space="preserve"> </w:t>
      </w:r>
      <w:r w:rsidR="003D1E81" w:rsidRPr="00EB48A8">
        <w:rPr>
          <w:color w:val="000000"/>
          <w:sz w:val="24"/>
          <w:szCs w:val="24"/>
        </w:rPr>
        <w:t xml:space="preserve">hazırlık programlarında verilen </w:t>
      </w:r>
      <w:r w:rsidRPr="00EB48A8">
        <w:rPr>
          <w:color w:val="000000"/>
          <w:sz w:val="24"/>
          <w:szCs w:val="24"/>
        </w:rPr>
        <w:t>eğitim</w:t>
      </w:r>
      <w:r w:rsidR="00DE2519" w:rsidRPr="00EB48A8">
        <w:rPr>
          <w:color w:val="000000"/>
          <w:sz w:val="24"/>
          <w:szCs w:val="24"/>
        </w:rPr>
        <w:t>-öğretim</w:t>
      </w:r>
      <w:r w:rsidR="003D1E81" w:rsidRPr="00EB48A8">
        <w:rPr>
          <w:color w:val="000000"/>
          <w:sz w:val="24"/>
          <w:szCs w:val="24"/>
        </w:rPr>
        <w:t xml:space="preserve"> süresi</w:t>
      </w:r>
      <w:r w:rsidR="00DB50F7" w:rsidRPr="00EB48A8">
        <w:rPr>
          <w:color w:val="000000"/>
          <w:sz w:val="24"/>
          <w:szCs w:val="24"/>
        </w:rPr>
        <w:t>,</w:t>
      </w:r>
      <w:r w:rsidRPr="00EB48A8">
        <w:rPr>
          <w:color w:val="000000"/>
          <w:sz w:val="24"/>
          <w:szCs w:val="24"/>
        </w:rPr>
        <w:t xml:space="preserve"> öğrencilerin lisans programlarında öngörülen eğitim-öğretim sürelerine dahil değildir.</w:t>
      </w:r>
    </w:p>
    <w:p w14:paraId="00000032" w14:textId="77777777" w:rsidR="000A506B" w:rsidRPr="00EB48A8" w:rsidRDefault="000A506B">
      <w:pPr>
        <w:pBdr>
          <w:top w:val="nil"/>
          <w:left w:val="nil"/>
          <w:bottom w:val="nil"/>
          <w:right w:val="nil"/>
          <w:between w:val="nil"/>
        </w:pBdr>
        <w:rPr>
          <w:b/>
          <w:color w:val="000000"/>
          <w:sz w:val="24"/>
          <w:szCs w:val="24"/>
        </w:rPr>
      </w:pPr>
    </w:p>
    <w:p w14:paraId="00000033" w14:textId="77777777" w:rsidR="000A506B" w:rsidRPr="00EB48A8" w:rsidRDefault="00642BFC" w:rsidP="002A45E2">
      <w:pPr>
        <w:pBdr>
          <w:top w:val="nil"/>
          <w:left w:val="nil"/>
          <w:bottom w:val="nil"/>
          <w:right w:val="nil"/>
          <w:between w:val="nil"/>
        </w:pBdr>
        <w:jc w:val="both"/>
        <w:rPr>
          <w:b/>
          <w:color w:val="000000"/>
          <w:sz w:val="24"/>
          <w:szCs w:val="24"/>
        </w:rPr>
      </w:pPr>
      <w:r w:rsidRPr="00EB48A8">
        <w:rPr>
          <w:b/>
          <w:color w:val="000000"/>
          <w:sz w:val="24"/>
          <w:szCs w:val="24"/>
        </w:rPr>
        <w:t xml:space="preserve">Derslerin </w:t>
      </w:r>
      <w:r w:rsidRPr="00EB48A8">
        <w:rPr>
          <w:b/>
          <w:sz w:val="24"/>
          <w:szCs w:val="24"/>
        </w:rPr>
        <w:t>p</w:t>
      </w:r>
      <w:r w:rsidRPr="00EB48A8">
        <w:rPr>
          <w:b/>
          <w:color w:val="000000"/>
          <w:sz w:val="24"/>
          <w:szCs w:val="24"/>
        </w:rPr>
        <w:t>lanlanması</w:t>
      </w:r>
    </w:p>
    <w:p w14:paraId="5AE2C34A" w14:textId="7DD52326" w:rsidR="00D01FBD" w:rsidRPr="00EB48A8" w:rsidRDefault="00642BFC" w:rsidP="002A45E2">
      <w:pPr>
        <w:pBdr>
          <w:top w:val="nil"/>
          <w:left w:val="nil"/>
          <w:bottom w:val="nil"/>
          <w:right w:val="nil"/>
          <w:between w:val="nil"/>
        </w:pBdr>
        <w:jc w:val="both"/>
        <w:rPr>
          <w:color w:val="000000"/>
          <w:sz w:val="24"/>
          <w:szCs w:val="24"/>
        </w:rPr>
      </w:pPr>
      <w:r w:rsidRPr="00EB48A8">
        <w:rPr>
          <w:b/>
          <w:color w:val="000000"/>
          <w:sz w:val="24"/>
          <w:szCs w:val="24"/>
        </w:rPr>
        <w:t xml:space="preserve">MADDE 7 – </w:t>
      </w:r>
      <w:r w:rsidRPr="00EB48A8">
        <w:rPr>
          <w:color w:val="000000"/>
          <w:sz w:val="24"/>
          <w:szCs w:val="24"/>
        </w:rPr>
        <w:t>(1) Yabancı dil hazırlık programında verilen dersler, Y</w:t>
      </w:r>
      <w:r w:rsidR="007B5BCC" w:rsidRPr="00EB48A8">
        <w:rPr>
          <w:color w:val="000000"/>
          <w:sz w:val="24"/>
          <w:szCs w:val="24"/>
        </w:rPr>
        <w:t xml:space="preserve">üksekokul </w:t>
      </w:r>
      <w:r w:rsidRPr="00EB48A8">
        <w:rPr>
          <w:color w:val="000000"/>
          <w:sz w:val="24"/>
          <w:szCs w:val="24"/>
        </w:rPr>
        <w:t>Kurulu</w:t>
      </w:r>
      <w:r w:rsidRPr="00EB48A8">
        <w:rPr>
          <w:sz w:val="24"/>
          <w:szCs w:val="24"/>
        </w:rPr>
        <w:t>’</w:t>
      </w:r>
      <w:r w:rsidRPr="00EB48A8">
        <w:rPr>
          <w:color w:val="000000"/>
          <w:sz w:val="24"/>
          <w:szCs w:val="24"/>
        </w:rPr>
        <w:t>nun önerisi ve Senato</w:t>
      </w:r>
      <w:r w:rsidRPr="00EB48A8">
        <w:rPr>
          <w:sz w:val="24"/>
          <w:szCs w:val="24"/>
        </w:rPr>
        <w:t>’</w:t>
      </w:r>
      <w:r w:rsidRPr="00EB48A8">
        <w:rPr>
          <w:color w:val="000000"/>
          <w:sz w:val="24"/>
          <w:szCs w:val="24"/>
        </w:rPr>
        <w:t xml:space="preserve">nun kararıyla örgün, uzaktan ya da karma </w:t>
      </w:r>
      <w:r w:rsidR="00907D1C" w:rsidRPr="00EB48A8">
        <w:rPr>
          <w:color w:val="000000"/>
          <w:sz w:val="24"/>
          <w:szCs w:val="24"/>
        </w:rPr>
        <w:t>eğitim-öğretim</w:t>
      </w:r>
      <w:r w:rsidRPr="00EB48A8">
        <w:rPr>
          <w:color w:val="000000"/>
          <w:sz w:val="24"/>
          <w:szCs w:val="24"/>
        </w:rPr>
        <w:t xml:space="preserve"> yöntemleri ile verilebilir. </w:t>
      </w:r>
      <w:r w:rsidR="00365A16" w:rsidRPr="00EB48A8">
        <w:rPr>
          <w:color w:val="000000"/>
          <w:sz w:val="24"/>
          <w:szCs w:val="24"/>
        </w:rPr>
        <w:t>Dersler haft</w:t>
      </w:r>
      <w:r w:rsidR="00D01FBD" w:rsidRPr="00EB48A8">
        <w:rPr>
          <w:color w:val="000000"/>
          <w:sz w:val="24"/>
          <w:szCs w:val="24"/>
        </w:rPr>
        <w:t>a içi ve/veya hafta sonu yapılmak üzere planlanır.</w:t>
      </w:r>
    </w:p>
    <w:p w14:paraId="00000035" w14:textId="3E0CB1D6"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 xml:space="preserve">(2) Zorunlu yabancı dil hazırlık dersleri ve içerikleri, Türkiye Yükseköğretim Yeterlilikler Çerçevesinde öngörülen yabancı dil seviyesini karşılayacak şekilde hazırlanır. </w:t>
      </w:r>
    </w:p>
    <w:p w14:paraId="00000037" w14:textId="02E27357" w:rsidR="000A506B" w:rsidRPr="00EB48A8" w:rsidRDefault="000A506B" w:rsidP="002A45E2">
      <w:pPr>
        <w:pBdr>
          <w:top w:val="nil"/>
          <w:left w:val="nil"/>
          <w:bottom w:val="nil"/>
          <w:right w:val="nil"/>
          <w:between w:val="nil"/>
        </w:pBdr>
        <w:rPr>
          <w:b/>
          <w:color w:val="000000"/>
          <w:sz w:val="24"/>
          <w:szCs w:val="24"/>
        </w:rPr>
      </w:pPr>
    </w:p>
    <w:p w14:paraId="00000038" w14:textId="77777777" w:rsidR="000A506B" w:rsidRPr="00EB48A8" w:rsidRDefault="00642BFC" w:rsidP="002A45E2">
      <w:pPr>
        <w:pBdr>
          <w:top w:val="nil"/>
          <w:left w:val="nil"/>
          <w:bottom w:val="nil"/>
          <w:right w:val="nil"/>
          <w:between w:val="nil"/>
        </w:pBdr>
        <w:rPr>
          <w:b/>
          <w:color w:val="000000"/>
          <w:sz w:val="24"/>
          <w:szCs w:val="24"/>
        </w:rPr>
      </w:pPr>
      <w:r w:rsidRPr="00EB48A8">
        <w:rPr>
          <w:b/>
          <w:color w:val="000000"/>
          <w:sz w:val="24"/>
          <w:szCs w:val="24"/>
        </w:rPr>
        <w:t xml:space="preserve">Zorunlu </w:t>
      </w:r>
      <w:r w:rsidRPr="00EB48A8">
        <w:rPr>
          <w:b/>
          <w:sz w:val="24"/>
          <w:szCs w:val="24"/>
        </w:rPr>
        <w:t>h</w:t>
      </w:r>
      <w:r w:rsidRPr="00EB48A8">
        <w:rPr>
          <w:b/>
          <w:color w:val="000000"/>
          <w:sz w:val="24"/>
          <w:szCs w:val="24"/>
        </w:rPr>
        <w:t xml:space="preserve">azırlık </w:t>
      </w:r>
      <w:r w:rsidRPr="00EB48A8">
        <w:rPr>
          <w:b/>
          <w:sz w:val="24"/>
          <w:szCs w:val="24"/>
        </w:rPr>
        <w:t>s</w:t>
      </w:r>
      <w:r w:rsidRPr="00EB48A8">
        <w:rPr>
          <w:b/>
          <w:color w:val="000000"/>
          <w:sz w:val="24"/>
          <w:szCs w:val="24"/>
        </w:rPr>
        <w:t xml:space="preserve">ınıflarına </w:t>
      </w:r>
      <w:r w:rsidRPr="00EB48A8">
        <w:rPr>
          <w:b/>
          <w:sz w:val="24"/>
          <w:szCs w:val="24"/>
        </w:rPr>
        <w:t>k</w:t>
      </w:r>
      <w:r w:rsidRPr="00EB48A8">
        <w:rPr>
          <w:b/>
          <w:color w:val="000000"/>
          <w:sz w:val="24"/>
          <w:szCs w:val="24"/>
        </w:rPr>
        <w:t>abul</w:t>
      </w:r>
    </w:p>
    <w:p w14:paraId="00000039" w14:textId="41BC9C56" w:rsidR="000A506B" w:rsidRPr="00EB48A8" w:rsidRDefault="00642BFC" w:rsidP="002A45E2">
      <w:pPr>
        <w:pBdr>
          <w:top w:val="nil"/>
          <w:left w:val="nil"/>
          <w:bottom w:val="nil"/>
          <w:right w:val="nil"/>
          <w:between w:val="nil"/>
        </w:pBdr>
        <w:jc w:val="both"/>
        <w:rPr>
          <w:color w:val="000000"/>
          <w:sz w:val="24"/>
          <w:szCs w:val="24"/>
        </w:rPr>
      </w:pPr>
      <w:r w:rsidRPr="00EB48A8">
        <w:rPr>
          <w:b/>
          <w:sz w:val="24"/>
          <w:szCs w:val="24"/>
        </w:rPr>
        <w:t xml:space="preserve">MADDE 8 – </w:t>
      </w:r>
      <w:r w:rsidRPr="00EB48A8">
        <w:rPr>
          <w:sz w:val="24"/>
          <w:szCs w:val="24"/>
        </w:rPr>
        <w:t>(1)</w:t>
      </w:r>
      <w:r w:rsidRPr="00EB48A8">
        <w:rPr>
          <w:color w:val="000000"/>
          <w:sz w:val="24"/>
          <w:szCs w:val="24"/>
        </w:rPr>
        <w:t xml:space="preserve"> </w:t>
      </w:r>
      <w:r w:rsidRPr="00EB48A8">
        <w:rPr>
          <w:sz w:val="24"/>
          <w:szCs w:val="24"/>
        </w:rPr>
        <w:t>En az son üç yılında, öğretim dili olarak belirlenen yabancı dilin anadil olarak konuşulduğu ülkede, o ülke vatandaşlarının devam ettiği ortaöğretim kurumlarında</w:t>
      </w:r>
      <w:r w:rsidRPr="00EB48A8">
        <w:rPr>
          <w:color w:val="000000"/>
          <w:sz w:val="24"/>
          <w:szCs w:val="24"/>
        </w:rPr>
        <w:t xml:space="preserve"> </w:t>
      </w:r>
      <w:r w:rsidR="00CC2C1E" w:rsidRPr="00EB48A8">
        <w:rPr>
          <w:color w:val="000000"/>
          <w:sz w:val="24"/>
          <w:szCs w:val="24"/>
        </w:rPr>
        <w:t>eğitim-öğretim</w:t>
      </w:r>
      <w:r w:rsidRPr="00EB48A8">
        <w:rPr>
          <w:color w:val="000000"/>
          <w:sz w:val="24"/>
          <w:szCs w:val="24"/>
        </w:rPr>
        <w:t xml:space="preserve"> görüp, </w:t>
      </w:r>
      <w:r w:rsidRPr="00EB48A8">
        <w:rPr>
          <w:sz w:val="24"/>
          <w:szCs w:val="24"/>
        </w:rPr>
        <w:t>ortaöğrenimini bu kurumlarda tamamlamış olanlar yabancı dil hazırlık sınıfı</w:t>
      </w:r>
      <w:r w:rsidR="00CC2C1E" w:rsidRPr="00EB48A8">
        <w:rPr>
          <w:sz w:val="24"/>
          <w:szCs w:val="24"/>
        </w:rPr>
        <w:t>ndan</w:t>
      </w:r>
      <w:r w:rsidRPr="00EB48A8">
        <w:rPr>
          <w:sz w:val="24"/>
          <w:szCs w:val="24"/>
        </w:rPr>
        <w:t xml:space="preserve"> muaf tutulurlar.</w:t>
      </w:r>
    </w:p>
    <w:p w14:paraId="0000003B" w14:textId="03276F3B"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(2)</w:t>
      </w:r>
      <w:r w:rsidRPr="00EB48A8">
        <w:rPr>
          <w:b/>
          <w:color w:val="000000"/>
          <w:sz w:val="24"/>
          <w:szCs w:val="24"/>
        </w:rPr>
        <w:t xml:space="preserve"> </w:t>
      </w:r>
      <w:r w:rsidRPr="00EB48A8">
        <w:rPr>
          <w:color w:val="000000"/>
          <w:sz w:val="24"/>
          <w:szCs w:val="24"/>
        </w:rPr>
        <w:t>Y</w:t>
      </w:r>
      <w:r w:rsidRPr="00EB48A8">
        <w:rPr>
          <w:sz w:val="24"/>
          <w:szCs w:val="24"/>
        </w:rPr>
        <w:t>ÖK</w:t>
      </w:r>
      <w:r w:rsidRPr="00EB48A8">
        <w:rPr>
          <w:color w:val="000000"/>
          <w:sz w:val="24"/>
          <w:szCs w:val="24"/>
        </w:rPr>
        <w:t xml:space="preserve"> tarafından uluslararası sınav olarak kabul edilen TOEFL IBT yabancı dil sınavından asgari 80 puan, CPE sınavından C ve üstü, CAE sınavından C ve üstü, FCE sınavından C ve üstü, PTE sınavından 53 ve üstü almış olanlar, </w:t>
      </w:r>
      <w:r w:rsidRPr="00EB48A8">
        <w:rPr>
          <w:sz w:val="24"/>
          <w:szCs w:val="24"/>
        </w:rPr>
        <w:t>ÖSYM tarafından yapılan merkezi ulusal yabancı dil sınavlarında (YDS/e-YDS/YÖKDİL) 85 puan ve üzeri almış olanlar</w:t>
      </w:r>
      <w:r w:rsidR="00BA59AF" w:rsidRPr="00EB48A8">
        <w:rPr>
          <w:sz w:val="24"/>
          <w:szCs w:val="24"/>
        </w:rPr>
        <w:t>,</w:t>
      </w:r>
      <w:r w:rsidRPr="00EB48A8">
        <w:rPr>
          <w:sz w:val="24"/>
          <w:szCs w:val="24"/>
        </w:rPr>
        <w:t xml:space="preserve"> </w:t>
      </w:r>
      <w:r w:rsidR="00BA59AF" w:rsidRPr="00EB48A8">
        <w:rPr>
          <w:sz w:val="24"/>
          <w:szCs w:val="24"/>
        </w:rPr>
        <w:t>İngilizce</w:t>
      </w:r>
      <w:r w:rsidRPr="00EB48A8">
        <w:rPr>
          <w:sz w:val="24"/>
          <w:szCs w:val="24"/>
        </w:rPr>
        <w:t xml:space="preserve"> hazırlık sınıfı eğitiminden muaf tutulurlar.</w:t>
      </w:r>
    </w:p>
    <w:p w14:paraId="0000003C" w14:textId="50CC1FC4"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w:t>
      </w:r>
      <w:r w:rsidR="000069F9" w:rsidRPr="00EB48A8">
        <w:rPr>
          <w:sz w:val="24"/>
          <w:szCs w:val="24"/>
        </w:rPr>
        <w:t>3</w:t>
      </w:r>
      <w:r w:rsidRPr="00EB48A8">
        <w:rPr>
          <w:color w:val="000000"/>
          <w:sz w:val="24"/>
          <w:szCs w:val="24"/>
        </w:rPr>
        <w:t>) ÖSYM tarafından yapılan veya Yükseköğretim Kurulu tarafından ulusal ve uluslararası sınavlarla eşdeğerliliği kabul edilen sınav</w:t>
      </w:r>
      <w:r w:rsidR="002A4983" w:rsidRPr="00EB48A8">
        <w:rPr>
          <w:color w:val="000000"/>
          <w:sz w:val="24"/>
          <w:szCs w:val="24"/>
        </w:rPr>
        <w:t>ların</w:t>
      </w:r>
      <w:r w:rsidRPr="00EB48A8">
        <w:rPr>
          <w:color w:val="000000"/>
          <w:sz w:val="24"/>
          <w:szCs w:val="24"/>
        </w:rPr>
        <w:t xml:space="preserve"> geçerlilik süresi, sınav</w:t>
      </w:r>
      <w:r w:rsidR="00F831D6" w:rsidRPr="00EB48A8">
        <w:rPr>
          <w:color w:val="000000"/>
          <w:sz w:val="24"/>
          <w:szCs w:val="24"/>
        </w:rPr>
        <w:t>lar</w:t>
      </w:r>
      <w:r w:rsidRPr="00EB48A8">
        <w:rPr>
          <w:color w:val="000000"/>
          <w:sz w:val="24"/>
          <w:szCs w:val="24"/>
        </w:rPr>
        <w:t>ı yapan ilgili kurumlar tarafından belirlenen süre kadardır. Sınav</w:t>
      </w:r>
      <w:r w:rsidR="001938E3" w:rsidRPr="00EB48A8">
        <w:rPr>
          <w:color w:val="000000"/>
          <w:sz w:val="24"/>
          <w:szCs w:val="24"/>
        </w:rPr>
        <w:t>lar</w:t>
      </w:r>
      <w:r w:rsidRPr="00EB48A8">
        <w:rPr>
          <w:color w:val="000000"/>
          <w:sz w:val="24"/>
          <w:szCs w:val="24"/>
        </w:rPr>
        <w:t xml:space="preserve">ın geçerlilik süresinin belli olmaması halinde bu süre Yükseköğretim Kurulu tarafından belirlenir. Yabancı Diller Yüksekokulu tarafından yapılan </w:t>
      </w:r>
      <w:r w:rsidR="00691A7D" w:rsidRPr="00EB48A8">
        <w:rPr>
          <w:color w:val="000000"/>
          <w:sz w:val="24"/>
          <w:szCs w:val="24"/>
        </w:rPr>
        <w:t xml:space="preserve">Yabancı Dil </w:t>
      </w:r>
      <w:r w:rsidR="00E9106D" w:rsidRPr="00EB48A8">
        <w:rPr>
          <w:color w:val="000000"/>
          <w:sz w:val="24"/>
          <w:szCs w:val="24"/>
        </w:rPr>
        <w:t>Muafiyet</w:t>
      </w:r>
      <w:r w:rsidR="008F645F" w:rsidRPr="00EB48A8">
        <w:rPr>
          <w:color w:val="000000"/>
          <w:sz w:val="24"/>
          <w:szCs w:val="24"/>
        </w:rPr>
        <w:t xml:space="preserve"> ve </w:t>
      </w:r>
      <w:r w:rsidR="004F3729" w:rsidRPr="00EB48A8">
        <w:rPr>
          <w:color w:val="000000"/>
          <w:sz w:val="24"/>
          <w:szCs w:val="24"/>
        </w:rPr>
        <w:t>S</w:t>
      </w:r>
      <w:r w:rsidR="008F645F" w:rsidRPr="00EB48A8">
        <w:rPr>
          <w:color w:val="000000"/>
          <w:sz w:val="24"/>
          <w:szCs w:val="24"/>
        </w:rPr>
        <w:t xml:space="preserve">eviye </w:t>
      </w:r>
      <w:r w:rsidR="004F3729" w:rsidRPr="00EB48A8">
        <w:rPr>
          <w:color w:val="000000"/>
          <w:sz w:val="24"/>
          <w:szCs w:val="24"/>
        </w:rPr>
        <w:t>T</w:t>
      </w:r>
      <w:r w:rsidR="008F645F" w:rsidRPr="00EB48A8">
        <w:rPr>
          <w:color w:val="000000"/>
          <w:sz w:val="24"/>
          <w:szCs w:val="24"/>
        </w:rPr>
        <w:t>espit</w:t>
      </w:r>
      <w:r w:rsidRPr="00EB48A8">
        <w:rPr>
          <w:color w:val="000000"/>
          <w:sz w:val="24"/>
          <w:szCs w:val="24"/>
        </w:rPr>
        <w:t xml:space="preserve"> </w:t>
      </w:r>
      <w:r w:rsidR="004F3729" w:rsidRPr="00EB48A8">
        <w:rPr>
          <w:color w:val="000000"/>
          <w:sz w:val="24"/>
          <w:szCs w:val="24"/>
        </w:rPr>
        <w:t>S</w:t>
      </w:r>
      <w:r w:rsidRPr="00EB48A8">
        <w:rPr>
          <w:color w:val="000000"/>
          <w:sz w:val="24"/>
          <w:szCs w:val="24"/>
        </w:rPr>
        <w:t xml:space="preserve">ınavından alınan puanlar </w:t>
      </w:r>
      <w:r w:rsidR="00290799" w:rsidRPr="00EB48A8">
        <w:rPr>
          <w:color w:val="000000"/>
          <w:sz w:val="24"/>
          <w:szCs w:val="24"/>
        </w:rPr>
        <w:t>üç</w:t>
      </w:r>
      <w:r w:rsidRPr="00EB48A8">
        <w:rPr>
          <w:color w:val="000000"/>
          <w:sz w:val="24"/>
          <w:szCs w:val="24"/>
        </w:rPr>
        <w:t xml:space="preserve"> yıl süreyle geçerlidir.</w:t>
      </w:r>
    </w:p>
    <w:p w14:paraId="0000003D" w14:textId="4CB420F3"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lastRenderedPageBreak/>
        <w:t>(</w:t>
      </w:r>
      <w:r w:rsidR="004F3729" w:rsidRPr="00EB48A8">
        <w:rPr>
          <w:sz w:val="24"/>
          <w:szCs w:val="24"/>
        </w:rPr>
        <w:t>4</w:t>
      </w:r>
      <w:r w:rsidRPr="00EB48A8">
        <w:rPr>
          <w:color w:val="000000"/>
          <w:sz w:val="24"/>
          <w:szCs w:val="24"/>
        </w:rPr>
        <w:t xml:space="preserve">) </w:t>
      </w:r>
      <w:r w:rsidR="00AD22E2">
        <w:rPr>
          <w:color w:val="000000"/>
          <w:sz w:val="24"/>
          <w:szCs w:val="24"/>
        </w:rPr>
        <w:t>Üniversite</w:t>
      </w:r>
      <w:r w:rsidRPr="00EB48A8">
        <w:rPr>
          <w:color w:val="000000"/>
          <w:sz w:val="24"/>
          <w:szCs w:val="24"/>
        </w:rPr>
        <w:t xml:space="preserve">nin zorunlu İngilizce hazırlık sınıfı öngörülen programlarına kabul edilen öğrencilerin yabancı dil seviyeleri, Yabancı Diller Yüksekokulu tarafından yapılan Yabancı Dil </w:t>
      </w:r>
      <w:r w:rsidRPr="00EB48A8">
        <w:rPr>
          <w:sz w:val="24"/>
          <w:szCs w:val="24"/>
        </w:rPr>
        <w:t>Muafiyet</w:t>
      </w:r>
      <w:r w:rsidRPr="00EB48A8">
        <w:rPr>
          <w:color w:val="000000"/>
          <w:sz w:val="24"/>
          <w:szCs w:val="24"/>
        </w:rPr>
        <w:t xml:space="preserve"> ve Seviye Tespit </w:t>
      </w:r>
      <w:r w:rsidR="00691A7D" w:rsidRPr="00EB48A8">
        <w:rPr>
          <w:color w:val="000000"/>
          <w:sz w:val="24"/>
          <w:szCs w:val="24"/>
        </w:rPr>
        <w:t>S</w:t>
      </w:r>
      <w:r w:rsidRPr="00EB48A8">
        <w:rPr>
          <w:color w:val="000000"/>
          <w:sz w:val="24"/>
          <w:szCs w:val="24"/>
        </w:rPr>
        <w:t>ınavı ile belirlenir. Yabancı dil yeterlilik sınavı başarı notu, 100 tam puan üzerinden 65 puandır.</w:t>
      </w:r>
    </w:p>
    <w:p w14:paraId="0000003E" w14:textId="7724A1E3"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w:t>
      </w:r>
      <w:r w:rsidR="004F3729" w:rsidRPr="00EB48A8">
        <w:rPr>
          <w:sz w:val="24"/>
          <w:szCs w:val="24"/>
        </w:rPr>
        <w:t>5</w:t>
      </w:r>
      <w:r w:rsidRPr="00EB48A8">
        <w:rPr>
          <w:color w:val="000000"/>
          <w:sz w:val="24"/>
          <w:szCs w:val="24"/>
        </w:rPr>
        <w:t xml:space="preserve">) Akademik Takvim çerçevesinde güz </w:t>
      </w:r>
      <w:r w:rsidRPr="00EB48A8">
        <w:rPr>
          <w:sz w:val="24"/>
          <w:szCs w:val="24"/>
        </w:rPr>
        <w:t>dönemi</w:t>
      </w:r>
      <w:r w:rsidRPr="00EB48A8">
        <w:rPr>
          <w:color w:val="000000"/>
          <w:sz w:val="24"/>
          <w:szCs w:val="24"/>
        </w:rPr>
        <w:t xml:space="preserve"> başında olmak üzere bir akademik yılda yalnızca bir kez Yabancı Dil </w:t>
      </w:r>
      <w:r w:rsidRPr="00EB48A8">
        <w:rPr>
          <w:sz w:val="24"/>
          <w:szCs w:val="24"/>
        </w:rPr>
        <w:t>Muafiyet</w:t>
      </w:r>
      <w:r w:rsidRPr="00EB48A8">
        <w:rPr>
          <w:color w:val="000000"/>
          <w:sz w:val="24"/>
          <w:szCs w:val="24"/>
        </w:rPr>
        <w:t xml:space="preserve"> ve Seviye Tespit Sınavı yapılır. Bu sınav</w:t>
      </w:r>
      <w:r w:rsidRPr="00EB48A8">
        <w:rPr>
          <w:sz w:val="24"/>
          <w:szCs w:val="24"/>
        </w:rPr>
        <w:t xml:space="preserve">da </w:t>
      </w:r>
      <w:r w:rsidRPr="00EB48A8">
        <w:rPr>
          <w:color w:val="000000"/>
          <w:sz w:val="24"/>
          <w:szCs w:val="24"/>
        </w:rPr>
        <w:t xml:space="preserve">başarılı olan öğrenciler, kayıtlı oldukları programa devam etmeye hak kazanırlar. </w:t>
      </w:r>
    </w:p>
    <w:p w14:paraId="00000040" w14:textId="7DCA25A6"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w:t>
      </w:r>
      <w:r w:rsidR="003A4D61">
        <w:rPr>
          <w:sz w:val="24"/>
          <w:szCs w:val="24"/>
        </w:rPr>
        <w:t>6</w:t>
      </w:r>
      <w:r w:rsidRPr="00EB48A8">
        <w:rPr>
          <w:color w:val="000000"/>
          <w:sz w:val="24"/>
          <w:szCs w:val="24"/>
        </w:rPr>
        <w:t xml:space="preserve">) </w:t>
      </w:r>
      <w:r w:rsidR="00723DAB" w:rsidRPr="00EB48A8">
        <w:rPr>
          <w:color w:val="000000"/>
          <w:sz w:val="24"/>
          <w:szCs w:val="24"/>
        </w:rPr>
        <w:t>Yabancı Diller Yüksekokulu tarafından</w:t>
      </w:r>
      <w:r w:rsidRPr="00EB48A8">
        <w:rPr>
          <w:color w:val="000000"/>
          <w:sz w:val="24"/>
          <w:szCs w:val="24"/>
        </w:rPr>
        <w:t xml:space="preserve"> </w:t>
      </w:r>
      <w:r w:rsidR="00723DAB" w:rsidRPr="00EB48A8">
        <w:rPr>
          <w:color w:val="000000"/>
          <w:sz w:val="24"/>
          <w:szCs w:val="24"/>
        </w:rPr>
        <w:t>uygulanan</w:t>
      </w:r>
      <w:r w:rsidRPr="00EB48A8">
        <w:rPr>
          <w:color w:val="000000"/>
          <w:sz w:val="24"/>
          <w:szCs w:val="24"/>
        </w:rPr>
        <w:t xml:space="preserve"> Yabancı Dil </w:t>
      </w:r>
      <w:r w:rsidRPr="00EB48A8">
        <w:rPr>
          <w:sz w:val="24"/>
          <w:szCs w:val="24"/>
        </w:rPr>
        <w:t>Muafiyet</w:t>
      </w:r>
      <w:r w:rsidRPr="00EB48A8">
        <w:rPr>
          <w:color w:val="000000"/>
          <w:sz w:val="24"/>
          <w:szCs w:val="24"/>
        </w:rPr>
        <w:t xml:space="preserve"> ve Seviye </w:t>
      </w:r>
      <w:r w:rsidRPr="00EB48A8">
        <w:rPr>
          <w:sz w:val="24"/>
          <w:szCs w:val="24"/>
        </w:rPr>
        <w:t>Tespit</w:t>
      </w:r>
      <w:r w:rsidRPr="00EB48A8">
        <w:rPr>
          <w:color w:val="000000"/>
          <w:sz w:val="24"/>
          <w:szCs w:val="24"/>
        </w:rPr>
        <w:t xml:space="preserve"> Sınavından başarılı olan öğrenciler kendi talepleri doğrultusunda isteğe bağlı olarak bir yıl süre ile hazırlık programında eğitim</w:t>
      </w:r>
      <w:r w:rsidR="0041042C" w:rsidRPr="00EB48A8">
        <w:rPr>
          <w:color w:val="000000"/>
          <w:sz w:val="24"/>
          <w:szCs w:val="24"/>
        </w:rPr>
        <w:t xml:space="preserve"> gör</w:t>
      </w:r>
      <w:r w:rsidR="00DA1210" w:rsidRPr="00EB48A8">
        <w:rPr>
          <w:color w:val="000000"/>
          <w:sz w:val="24"/>
          <w:szCs w:val="24"/>
        </w:rPr>
        <w:t>ebilirler</w:t>
      </w:r>
      <w:r w:rsidRPr="00EB48A8">
        <w:rPr>
          <w:color w:val="000000"/>
          <w:sz w:val="24"/>
          <w:szCs w:val="24"/>
        </w:rPr>
        <w:t xml:space="preserve">. </w:t>
      </w:r>
    </w:p>
    <w:p w14:paraId="00000042" w14:textId="5E4B8870" w:rsidR="000A506B" w:rsidRPr="00EB48A8" w:rsidRDefault="000A506B">
      <w:pPr>
        <w:pBdr>
          <w:top w:val="nil"/>
          <w:left w:val="nil"/>
          <w:bottom w:val="nil"/>
          <w:right w:val="nil"/>
          <w:between w:val="nil"/>
        </w:pBdr>
        <w:rPr>
          <w:b/>
          <w:color w:val="000000"/>
          <w:sz w:val="24"/>
          <w:szCs w:val="24"/>
        </w:rPr>
      </w:pPr>
    </w:p>
    <w:p w14:paraId="00000043" w14:textId="77777777" w:rsidR="000A506B" w:rsidRPr="00EB48A8" w:rsidRDefault="00642BFC" w:rsidP="002A45E2">
      <w:pPr>
        <w:pBdr>
          <w:top w:val="nil"/>
          <w:left w:val="nil"/>
          <w:bottom w:val="nil"/>
          <w:right w:val="nil"/>
          <w:between w:val="nil"/>
        </w:pBdr>
        <w:rPr>
          <w:b/>
          <w:color w:val="000000"/>
          <w:sz w:val="24"/>
          <w:szCs w:val="24"/>
        </w:rPr>
      </w:pPr>
      <w:r w:rsidRPr="00EB48A8">
        <w:rPr>
          <w:b/>
          <w:color w:val="000000"/>
          <w:sz w:val="24"/>
          <w:szCs w:val="24"/>
        </w:rPr>
        <w:t xml:space="preserve">Sınavlar </w:t>
      </w:r>
    </w:p>
    <w:p w14:paraId="00000044" w14:textId="7DAAFC96" w:rsidR="000A506B" w:rsidRPr="00EB48A8" w:rsidRDefault="00642BFC" w:rsidP="002A45E2">
      <w:pPr>
        <w:pBdr>
          <w:top w:val="nil"/>
          <w:left w:val="nil"/>
          <w:bottom w:val="nil"/>
          <w:right w:val="nil"/>
          <w:between w:val="nil"/>
        </w:pBdr>
        <w:jc w:val="both"/>
        <w:rPr>
          <w:color w:val="000000"/>
          <w:sz w:val="24"/>
          <w:szCs w:val="24"/>
        </w:rPr>
      </w:pPr>
      <w:r w:rsidRPr="00EB48A8">
        <w:rPr>
          <w:b/>
          <w:sz w:val="24"/>
          <w:szCs w:val="24"/>
        </w:rPr>
        <w:t xml:space="preserve">MADDE </w:t>
      </w:r>
      <w:r w:rsidR="00E15986" w:rsidRPr="00EB48A8">
        <w:rPr>
          <w:b/>
          <w:sz w:val="24"/>
          <w:szCs w:val="24"/>
        </w:rPr>
        <w:t>9</w:t>
      </w:r>
      <w:r w:rsidRPr="00EB48A8">
        <w:rPr>
          <w:b/>
          <w:sz w:val="24"/>
          <w:szCs w:val="24"/>
        </w:rPr>
        <w:t xml:space="preserve"> – </w:t>
      </w:r>
      <w:r w:rsidRPr="00EB48A8">
        <w:rPr>
          <w:sz w:val="24"/>
          <w:szCs w:val="24"/>
        </w:rPr>
        <w:t xml:space="preserve">(1) </w:t>
      </w:r>
      <w:r w:rsidRPr="00EB48A8">
        <w:rPr>
          <w:color w:val="000000"/>
          <w:sz w:val="24"/>
          <w:szCs w:val="24"/>
        </w:rPr>
        <w:t xml:space="preserve">Yabancı Diller Yüksekokulu tarafından yapılan </w:t>
      </w:r>
      <w:r w:rsidR="00B17F29" w:rsidRPr="00EB48A8">
        <w:rPr>
          <w:color w:val="000000"/>
          <w:sz w:val="24"/>
          <w:szCs w:val="24"/>
        </w:rPr>
        <w:t xml:space="preserve">Yabancı Dil </w:t>
      </w:r>
      <w:r w:rsidR="00B17F29" w:rsidRPr="00EB48A8">
        <w:rPr>
          <w:sz w:val="24"/>
          <w:szCs w:val="24"/>
        </w:rPr>
        <w:t>Muafiyet</w:t>
      </w:r>
      <w:r w:rsidR="00B17F29" w:rsidRPr="00EB48A8">
        <w:rPr>
          <w:color w:val="000000"/>
          <w:sz w:val="24"/>
          <w:szCs w:val="24"/>
        </w:rPr>
        <w:t xml:space="preserve"> ve Seviye Tespit Sınavı </w:t>
      </w:r>
      <w:r w:rsidRPr="00EB48A8">
        <w:rPr>
          <w:color w:val="000000"/>
          <w:sz w:val="24"/>
          <w:szCs w:val="24"/>
        </w:rPr>
        <w:t xml:space="preserve">sonuçlarına </w:t>
      </w:r>
      <w:r w:rsidR="00380CD3" w:rsidRPr="00EB48A8">
        <w:rPr>
          <w:color w:val="000000"/>
          <w:sz w:val="24"/>
          <w:szCs w:val="24"/>
        </w:rPr>
        <w:t>bağlı olarak</w:t>
      </w:r>
      <w:r w:rsidRPr="00EB48A8">
        <w:rPr>
          <w:color w:val="000000"/>
          <w:sz w:val="24"/>
          <w:szCs w:val="24"/>
        </w:rPr>
        <w:t xml:space="preserve"> öğrenciler seviye grupları</w:t>
      </w:r>
      <w:r w:rsidR="00380CD3" w:rsidRPr="00EB48A8">
        <w:rPr>
          <w:color w:val="000000"/>
          <w:sz w:val="24"/>
          <w:szCs w:val="24"/>
        </w:rPr>
        <w:t>na göre</w:t>
      </w:r>
      <w:r w:rsidRPr="00EB48A8">
        <w:rPr>
          <w:color w:val="000000"/>
          <w:sz w:val="24"/>
          <w:szCs w:val="24"/>
        </w:rPr>
        <w:t xml:space="preserve"> sınıflara yerleştirilir. Öğrencilere haftada 20 saatten az olmamak şartıyla yabancı dil eğitimi verilir. </w:t>
      </w:r>
    </w:p>
    <w:p w14:paraId="00000045" w14:textId="77777777"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 xml:space="preserve">(2) Dönem içinde yapılan tüm sınav, ödev ve diğer çalışmaların sayıları ve oranları her eğitim öğretim yılının başında “Yüksek İhtisas Üniversitesi </w:t>
      </w:r>
      <w:proofErr w:type="spellStart"/>
      <w:r w:rsidRPr="00EB48A8">
        <w:rPr>
          <w:color w:val="000000"/>
          <w:sz w:val="24"/>
          <w:szCs w:val="24"/>
        </w:rPr>
        <w:t>Önlisans</w:t>
      </w:r>
      <w:proofErr w:type="spellEnd"/>
      <w:r w:rsidRPr="00EB48A8">
        <w:rPr>
          <w:color w:val="000000"/>
          <w:sz w:val="24"/>
          <w:szCs w:val="24"/>
        </w:rPr>
        <w:t xml:space="preserve"> ve Lisans Eğitim ve Öğretim Yönetmeliği” esas alınarak Yüksekokul Kurulu tarafından belirlenir. </w:t>
      </w:r>
    </w:p>
    <w:p w14:paraId="00000046" w14:textId="5898A827"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 xml:space="preserve">(3) Bir akademik yıl boyunca </w:t>
      </w:r>
      <w:r w:rsidR="003F18E0" w:rsidRPr="00EB48A8">
        <w:rPr>
          <w:color w:val="000000"/>
          <w:sz w:val="24"/>
          <w:szCs w:val="24"/>
        </w:rPr>
        <w:t xml:space="preserve">öğrencilerin başarıları </w:t>
      </w:r>
      <w:r w:rsidR="009809A9" w:rsidRPr="00EB48A8">
        <w:rPr>
          <w:color w:val="000000"/>
          <w:sz w:val="24"/>
          <w:szCs w:val="24"/>
        </w:rPr>
        <w:t xml:space="preserve">kısa </w:t>
      </w:r>
      <w:r w:rsidR="00723DAB" w:rsidRPr="00EB48A8">
        <w:rPr>
          <w:color w:val="000000"/>
          <w:sz w:val="24"/>
          <w:szCs w:val="24"/>
        </w:rPr>
        <w:t xml:space="preserve">süreli </w:t>
      </w:r>
      <w:r w:rsidR="009809A9" w:rsidRPr="00EB48A8">
        <w:rPr>
          <w:color w:val="000000"/>
          <w:sz w:val="24"/>
          <w:szCs w:val="24"/>
        </w:rPr>
        <w:t>sınavlar</w:t>
      </w:r>
      <w:r w:rsidR="00723DAB" w:rsidRPr="00EB48A8">
        <w:rPr>
          <w:color w:val="000000"/>
          <w:sz w:val="24"/>
          <w:szCs w:val="24"/>
        </w:rPr>
        <w:t xml:space="preserve"> </w:t>
      </w:r>
      <w:r w:rsidR="003F18E0" w:rsidRPr="00EB48A8">
        <w:rPr>
          <w:color w:val="000000"/>
          <w:sz w:val="24"/>
          <w:szCs w:val="24"/>
        </w:rPr>
        <w:t>(%15)</w:t>
      </w:r>
      <w:r w:rsidR="009809A9" w:rsidRPr="00EB48A8">
        <w:rPr>
          <w:color w:val="000000"/>
          <w:sz w:val="24"/>
          <w:szCs w:val="24"/>
        </w:rPr>
        <w:t>, ara sınavlar</w:t>
      </w:r>
      <w:r w:rsidR="003F18E0" w:rsidRPr="00EB48A8">
        <w:rPr>
          <w:color w:val="000000"/>
          <w:sz w:val="24"/>
          <w:szCs w:val="24"/>
        </w:rPr>
        <w:t xml:space="preserve"> (%35)</w:t>
      </w:r>
      <w:r w:rsidR="009809A9" w:rsidRPr="00EB48A8">
        <w:rPr>
          <w:color w:val="000000"/>
          <w:sz w:val="24"/>
          <w:szCs w:val="24"/>
        </w:rPr>
        <w:t xml:space="preserve">, </w:t>
      </w:r>
      <w:r w:rsidR="00B53B45">
        <w:rPr>
          <w:color w:val="000000"/>
          <w:sz w:val="24"/>
          <w:szCs w:val="24"/>
        </w:rPr>
        <w:t>yarı</w:t>
      </w:r>
      <w:r w:rsidR="003F18E0" w:rsidRPr="00EB48A8">
        <w:rPr>
          <w:color w:val="000000"/>
          <w:sz w:val="24"/>
          <w:szCs w:val="24"/>
        </w:rPr>
        <w:t>yıl</w:t>
      </w:r>
      <w:r w:rsidR="00B53B45">
        <w:rPr>
          <w:color w:val="000000"/>
          <w:sz w:val="24"/>
          <w:szCs w:val="24"/>
        </w:rPr>
        <w:t xml:space="preserve"> </w:t>
      </w:r>
      <w:r w:rsidR="003F18E0" w:rsidRPr="00EB48A8">
        <w:rPr>
          <w:color w:val="000000"/>
          <w:sz w:val="24"/>
          <w:szCs w:val="24"/>
        </w:rPr>
        <w:t xml:space="preserve">sonu </w:t>
      </w:r>
      <w:r w:rsidR="00F85E0D" w:rsidRPr="00B53B45">
        <w:rPr>
          <w:color w:val="000000"/>
          <w:sz w:val="24"/>
          <w:szCs w:val="24"/>
        </w:rPr>
        <w:t>sınavları</w:t>
      </w:r>
      <w:r w:rsidR="00F85E0D">
        <w:rPr>
          <w:color w:val="000000"/>
          <w:sz w:val="24"/>
          <w:szCs w:val="24"/>
        </w:rPr>
        <w:t xml:space="preserve"> </w:t>
      </w:r>
      <w:r w:rsidR="003F18E0" w:rsidRPr="00EB48A8">
        <w:rPr>
          <w:color w:val="000000"/>
          <w:sz w:val="24"/>
          <w:szCs w:val="24"/>
        </w:rPr>
        <w:t>(%40), derse katılım (%5) ve ödevlerden (%5) oluşan yüzdelik dilime göre hesaplanır. Bu yüzdelik dilime göre öğrenci</w:t>
      </w:r>
      <w:r w:rsidR="007D3587">
        <w:rPr>
          <w:color w:val="FF0000"/>
          <w:sz w:val="24"/>
          <w:szCs w:val="24"/>
        </w:rPr>
        <w:t xml:space="preserve"> </w:t>
      </w:r>
      <w:r w:rsidR="003F18E0" w:rsidRPr="00EB48A8">
        <w:rPr>
          <w:color w:val="000000"/>
          <w:sz w:val="24"/>
          <w:szCs w:val="24"/>
        </w:rPr>
        <w:t>başarı not</w:t>
      </w:r>
      <w:r w:rsidR="001B7C36">
        <w:rPr>
          <w:color w:val="000000"/>
          <w:sz w:val="24"/>
          <w:szCs w:val="24"/>
        </w:rPr>
        <w:t>u</w:t>
      </w:r>
      <w:r w:rsidR="007D3587" w:rsidRPr="007D3587">
        <w:rPr>
          <w:color w:val="FF0000"/>
          <w:sz w:val="24"/>
          <w:szCs w:val="24"/>
        </w:rPr>
        <w:t xml:space="preserve"> </w:t>
      </w:r>
      <w:r w:rsidR="003F18E0" w:rsidRPr="00EB48A8">
        <w:rPr>
          <w:color w:val="000000"/>
          <w:sz w:val="24"/>
          <w:szCs w:val="24"/>
        </w:rPr>
        <w:t xml:space="preserve">hesaplandığında, 100 tam puan üzerinden 70 puan </w:t>
      </w:r>
      <w:r w:rsidR="003F18E0" w:rsidRPr="00EB48A8">
        <w:rPr>
          <w:sz w:val="24"/>
          <w:szCs w:val="24"/>
        </w:rPr>
        <w:t>alan</w:t>
      </w:r>
      <w:r w:rsidR="003F18E0" w:rsidRPr="00EB48A8">
        <w:rPr>
          <w:color w:val="000000"/>
          <w:sz w:val="24"/>
          <w:szCs w:val="24"/>
        </w:rPr>
        <w:t xml:space="preserve"> öğrenci Yabancı Dil Hazırlık Programı eğitimlerini </w:t>
      </w:r>
      <w:r w:rsidR="003F18E0" w:rsidRPr="00EB48A8">
        <w:rPr>
          <w:sz w:val="24"/>
          <w:szCs w:val="24"/>
        </w:rPr>
        <w:t>başarıyla</w:t>
      </w:r>
      <w:r w:rsidR="003F18E0" w:rsidRPr="00EB48A8">
        <w:rPr>
          <w:color w:val="000000"/>
          <w:sz w:val="24"/>
          <w:szCs w:val="24"/>
        </w:rPr>
        <w:t xml:space="preserve"> tamamlamış olurlar. Programdan başarısız olan öğrenciler, yılsonu sınavının telafisi olarak uygulanan bütünleme sınavına katılırlar. Bütünleme sınav sonucu yüzdelik dilime dahil edildiğinde toplam puanı yetmiş ve üzeri olan öğrenci</w:t>
      </w:r>
      <w:r w:rsidR="007D3587">
        <w:rPr>
          <w:color w:val="000000"/>
          <w:sz w:val="24"/>
          <w:szCs w:val="24"/>
        </w:rPr>
        <w:t xml:space="preserve"> </w:t>
      </w:r>
      <w:r w:rsidR="003F18E0" w:rsidRPr="00EB48A8">
        <w:rPr>
          <w:color w:val="000000"/>
          <w:sz w:val="24"/>
          <w:szCs w:val="24"/>
        </w:rPr>
        <w:t>Yabancı Dil Hazırlık Programlarındaki eğitim-öğretimlerini başarı ile tamamlamış olur</w:t>
      </w:r>
      <w:r w:rsidR="007D3587" w:rsidRPr="007D3587">
        <w:rPr>
          <w:sz w:val="24"/>
          <w:szCs w:val="24"/>
        </w:rPr>
        <w:t>.</w:t>
      </w:r>
    </w:p>
    <w:p w14:paraId="00000047" w14:textId="703EC347" w:rsidR="000A506B" w:rsidRPr="00EB48A8" w:rsidRDefault="00642BFC" w:rsidP="002A45E2">
      <w:pPr>
        <w:pBdr>
          <w:top w:val="nil"/>
          <w:left w:val="nil"/>
          <w:bottom w:val="nil"/>
          <w:right w:val="nil"/>
          <w:between w:val="nil"/>
        </w:pBdr>
        <w:jc w:val="both"/>
        <w:rPr>
          <w:color w:val="000000"/>
          <w:sz w:val="24"/>
          <w:szCs w:val="24"/>
          <w:highlight w:val="yellow"/>
        </w:rPr>
      </w:pPr>
      <w:r w:rsidRPr="00EB48A8">
        <w:rPr>
          <w:color w:val="000000"/>
          <w:sz w:val="24"/>
          <w:szCs w:val="24"/>
        </w:rPr>
        <w:t xml:space="preserve">(4) </w:t>
      </w:r>
      <w:r w:rsidR="003F18E0" w:rsidRPr="00EB48A8">
        <w:rPr>
          <w:color w:val="000000"/>
          <w:sz w:val="24"/>
          <w:szCs w:val="24"/>
        </w:rPr>
        <w:t xml:space="preserve">Kısa süreli sınavlar öğrencileri dil bilgisi, kelime bilgisi ve dil becerisi alanlarından bir veya birkaçında 40-50 dakika süren testlerle ölçerler. </w:t>
      </w:r>
      <w:r w:rsidRPr="00EB48A8">
        <w:rPr>
          <w:color w:val="000000"/>
          <w:sz w:val="24"/>
          <w:szCs w:val="24"/>
        </w:rPr>
        <w:t xml:space="preserve">Dönem içinde yapılan kısa </w:t>
      </w:r>
      <w:r w:rsidR="00723DAB" w:rsidRPr="00EB48A8">
        <w:rPr>
          <w:color w:val="000000"/>
          <w:sz w:val="24"/>
          <w:szCs w:val="24"/>
        </w:rPr>
        <w:t xml:space="preserve">süreli </w:t>
      </w:r>
      <w:r w:rsidRPr="00EB48A8">
        <w:rPr>
          <w:color w:val="000000"/>
          <w:sz w:val="24"/>
          <w:szCs w:val="24"/>
        </w:rPr>
        <w:t xml:space="preserve">sınavların mazereti </w:t>
      </w:r>
      <w:r w:rsidR="00073D00" w:rsidRPr="00EB48A8">
        <w:rPr>
          <w:color w:val="000000"/>
          <w:sz w:val="24"/>
          <w:szCs w:val="24"/>
        </w:rPr>
        <w:t>yoktur</w:t>
      </w:r>
      <w:r w:rsidRPr="00EB48A8">
        <w:rPr>
          <w:color w:val="000000"/>
          <w:sz w:val="24"/>
          <w:szCs w:val="24"/>
        </w:rPr>
        <w:t>.</w:t>
      </w:r>
      <w:r w:rsidR="00073D00" w:rsidRPr="00EB48A8">
        <w:rPr>
          <w:color w:val="000000"/>
          <w:sz w:val="24"/>
          <w:szCs w:val="24"/>
        </w:rPr>
        <w:t xml:space="preserve"> </w:t>
      </w:r>
      <w:r w:rsidR="007B65F4" w:rsidRPr="00EB48A8">
        <w:rPr>
          <w:color w:val="000000"/>
          <w:sz w:val="24"/>
          <w:szCs w:val="24"/>
        </w:rPr>
        <w:t xml:space="preserve">Öğrencinin sağlık raporu ve mazereti belgelenmek </w:t>
      </w:r>
      <w:r w:rsidR="0018378C" w:rsidRPr="00EB48A8">
        <w:rPr>
          <w:color w:val="000000"/>
          <w:sz w:val="24"/>
          <w:szCs w:val="24"/>
        </w:rPr>
        <w:t xml:space="preserve">ve </w:t>
      </w:r>
      <w:r w:rsidR="007B65F4" w:rsidRPr="00EB48A8">
        <w:rPr>
          <w:color w:val="000000"/>
          <w:sz w:val="24"/>
          <w:szCs w:val="24"/>
        </w:rPr>
        <w:t>Yönetim Kurul</w:t>
      </w:r>
      <w:r w:rsidR="0018378C" w:rsidRPr="00EB48A8">
        <w:rPr>
          <w:color w:val="000000"/>
          <w:sz w:val="24"/>
          <w:szCs w:val="24"/>
        </w:rPr>
        <w:t>u’</w:t>
      </w:r>
      <w:r w:rsidR="007B65F4" w:rsidRPr="00EB48A8">
        <w:rPr>
          <w:color w:val="000000"/>
          <w:sz w:val="24"/>
          <w:szCs w:val="24"/>
        </w:rPr>
        <w:t xml:space="preserve">nda kabul edilmek şartıyla </w:t>
      </w:r>
      <w:r w:rsidR="00073D00" w:rsidRPr="00EB48A8">
        <w:rPr>
          <w:color w:val="000000"/>
          <w:sz w:val="24"/>
          <w:szCs w:val="24"/>
        </w:rPr>
        <w:t>ara sınav</w:t>
      </w:r>
      <w:r w:rsidR="00A25AD0" w:rsidRPr="00EB48A8">
        <w:rPr>
          <w:color w:val="000000"/>
          <w:sz w:val="24"/>
          <w:szCs w:val="24"/>
        </w:rPr>
        <w:t xml:space="preserve">lar </w:t>
      </w:r>
      <w:r w:rsidR="00073D00" w:rsidRPr="00EB48A8">
        <w:rPr>
          <w:color w:val="000000"/>
          <w:sz w:val="24"/>
          <w:szCs w:val="24"/>
        </w:rPr>
        <w:t>için mazeret sınavı yapıl</w:t>
      </w:r>
      <w:r w:rsidR="007B65F4" w:rsidRPr="00EB48A8">
        <w:rPr>
          <w:color w:val="000000"/>
          <w:sz w:val="24"/>
          <w:szCs w:val="24"/>
        </w:rPr>
        <w:t>abilir.</w:t>
      </w:r>
      <w:r w:rsidRPr="00EB48A8">
        <w:rPr>
          <w:color w:val="000000"/>
          <w:sz w:val="24"/>
          <w:szCs w:val="24"/>
        </w:rPr>
        <w:t xml:space="preserve"> </w:t>
      </w:r>
    </w:p>
    <w:p w14:paraId="00000048" w14:textId="3A0FBA39"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 xml:space="preserve">(5) Devam </w:t>
      </w:r>
      <w:r w:rsidRPr="00EB48A8">
        <w:rPr>
          <w:sz w:val="24"/>
          <w:szCs w:val="24"/>
        </w:rPr>
        <w:t>zorunluluğu şartını</w:t>
      </w:r>
      <w:r w:rsidRPr="00EB48A8">
        <w:rPr>
          <w:color w:val="000000"/>
          <w:sz w:val="24"/>
          <w:szCs w:val="24"/>
        </w:rPr>
        <w:t xml:space="preserve"> yerine getirmeyen öğrenci</w:t>
      </w:r>
      <w:r w:rsidR="001B7C36">
        <w:rPr>
          <w:color w:val="000000"/>
          <w:sz w:val="24"/>
          <w:szCs w:val="24"/>
        </w:rPr>
        <w:t>nin</w:t>
      </w:r>
      <w:r w:rsidR="007D3587">
        <w:rPr>
          <w:color w:val="FF0000"/>
          <w:sz w:val="24"/>
          <w:szCs w:val="24"/>
        </w:rPr>
        <w:t xml:space="preserve"> </w:t>
      </w:r>
      <w:r w:rsidR="00F23B72">
        <w:rPr>
          <w:color w:val="000000"/>
          <w:sz w:val="24"/>
          <w:szCs w:val="24"/>
        </w:rPr>
        <w:t xml:space="preserve">ara sınav, yarıyıl sonu </w:t>
      </w:r>
      <w:r w:rsidRPr="00EB48A8">
        <w:rPr>
          <w:color w:val="000000"/>
          <w:sz w:val="24"/>
          <w:szCs w:val="24"/>
        </w:rPr>
        <w:t xml:space="preserve">ve </w:t>
      </w:r>
      <w:r w:rsidR="00F23B72">
        <w:rPr>
          <w:color w:val="000000"/>
          <w:sz w:val="24"/>
          <w:szCs w:val="24"/>
        </w:rPr>
        <w:t>b</w:t>
      </w:r>
      <w:r w:rsidRPr="00EB48A8">
        <w:rPr>
          <w:color w:val="000000"/>
          <w:sz w:val="24"/>
          <w:szCs w:val="24"/>
        </w:rPr>
        <w:t xml:space="preserve">ütünleme sınavlarına girme hakkı yoktur. </w:t>
      </w:r>
    </w:p>
    <w:p w14:paraId="00000049" w14:textId="50FACA27"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w:t>
      </w:r>
      <w:r w:rsidR="003F18E0" w:rsidRPr="00EB48A8">
        <w:rPr>
          <w:color w:val="000000"/>
          <w:sz w:val="24"/>
          <w:szCs w:val="24"/>
        </w:rPr>
        <w:t>6</w:t>
      </w:r>
      <w:r w:rsidRPr="00EB48A8">
        <w:rPr>
          <w:color w:val="000000"/>
          <w:sz w:val="24"/>
          <w:szCs w:val="24"/>
        </w:rPr>
        <w:t>) Öğrenci</w:t>
      </w:r>
      <w:r w:rsidRPr="00B2368B">
        <w:rPr>
          <w:color w:val="000000" w:themeColor="text1"/>
          <w:sz w:val="24"/>
          <w:szCs w:val="24"/>
        </w:rPr>
        <w:t xml:space="preserve">ler </w:t>
      </w:r>
      <w:r w:rsidRPr="00EB48A8">
        <w:rPr>
          <w:color w:val="000000"/>
          <w:sz w:val="24"/>
          <w:szCs w:val="24"/>
        </w:rPr>
        <w:t xml:space="preserve">sınav sonuçlarına itirazlarını “Yüksek İhtisas Üniversitesi </w:t>
      </w:r>
      <w:proofErr w:type="spellStart"/>
      <w:r w:rsidRPr="00EB48A8">
        <w:rPr>
          <w:color w:val="000000"/>
          <w:sz w:val="24"/>
          <w:szCs w:val="24"/>
        </w:rPr>
        <w:t>Önlisans</w:t>
      </w:r>
      <w:proofErr w:type="spellEnd"/>
      <w:r w:rsidRPr="00EB48A8">
        <w:rPr>
          <w:color w:val="000000"/>
          <w:sz w:val="24"/>
          <w:szCs w:val="24"/>
        </w:rPr>
        <w:t xml:space="preserve"> ve Lisans Eğitim</w:t>
      </w:r>
      <w:r w:rsidR="006D063F" w:rsidRPr="00EB48A8">
        <w:rPr>
          <w:color w:val="000000"/>
          <w:sz w:val="24"/>
          <w:szCs w:val="24"/>
        </w:rPr>
        <w:t>-</w:t>
      </w:r>
      <w:r w:rsidRPr="00EB48A8">
        <w:rPr>
          <w:color w:val="000000"/>
          <w:sz w:val="24"/>
          <w:szCs w:val="24"/>
        </w:rPr>
        <w:t xml:space="preserve">Öğretim </w:t>
      </w:r>
      <w:r w:rsidR="006D063F" w:rsidRPr="00EB48A8">
        <w:rPr>
          <w:color w:val="000000"/>
          <w:sz w:val="24"/>
          <w:szCs w:val="24"/>
        </w:rPr>
        <w:t xml:space="preserve">ve Sınav </w:t>
      </w:r>
      <w:r w:rsidRPr="00EB48A8">
        <w:rPr>
          <w:color w:val="000000"/>
          <w:sz w:val="24"/>
          <w:szCs w:val="24"/>
        </w:rPr>
        <w:t>Yönetmeliği</w:t>
      </w:r>
      <w:r w:rsidR="007D3587">
        <w:rPr>
          <w:color w:val="000000"/>
          <w:sz w:val="24"/>
          <w:szCs w:val="24"/>
        </w:rPr>
        <w:t>nin”</w:t>
      </w:r>
      <w:r w:rsidRPr="00EB48A8">
        <w:rPr>
          <w:color w:val="000000"/>
          <w:sz w:val="24"/>
          <w:szCs w:val="24"/>
        </w:rPr>
        <w:t xml:space="preserve"> ilgili hükümlerine göre yapar.</w:t>
      </w:r>
    </w:p>
    <w:p w14:paraId="6D6F46A5" w14:textId="6BB5D464" w:rsidR="00C97046" w:rsidRDefault="00C97046" w:rsidP="002A45E2">
      <w:pPr>
        <w:pBdr>
          <w:top w:val="nil"/>
          <w:left w:val="nil"/>
          <w:bottom w:val="nil"/>
          <w:right w:val="nil"/>
          <w:between w:val="nil"/>
        </w:pBdr>
        <w:jc w:val="both"/>
        <w:rPr>
          <w:b/>
          <w:color w:val="000000"/>
          <w:sz w:val="24"/>
          <w:szCs w:val="24"/>
        </w:rPr>
      </w:pPr>
    </w:p>
    <w:p w14:paraId="594DE0DB" w14:textId="5420126A" w:rsidR="00DE0D91" w:rsidRPr="00C97046" w:rsidRDefault="00DE0D91" w:rsidP="002A45E2">
      <w:pPr>
        <w:pBdr>
          <w:top w:val="nil"/>
          <w:left w:val="nil"/>
          <w:bottom w:val="nil"/>
          <w:right w:val="nil"/>
          <w:between w:val="nil"/>
        </w:pBdr>
        <w:jc w:val="both"/>
        <w:rPr>
          <w:b/>
          <w:color w:val="000000"/>
          <w:sz w:val="24"/>
          <w:szCs w:val="24"/>
        </w:rPr>
      </w:pPr>
      <w:r w:rsidRPr="00EB48A8">
        <w:rPr>
          <w:b/>
          <w:color w:val="000000"/>
          <w:sz w:val="24"/>
          <w:szCs w:val="24"/>
        </w:rPr>
        <w:t>Mazeret Sınavları</w:t>
      </w:r>
    </w:p>
    <w:p w14:paraId="0211839A" w14:textId="0AFAC737" w:rsidR="00DE0D91" w:rsidRPr="00EB48A8" w:rsidRDefault="003F18E0" w:rsidP="002A45E2">
      <w:pPr>
        <w:pBdr>
          <w:top w:val="nil"/>
          <w:left w:val="nil"/>
          <w:bottom w:val="nil"/>
          <w:right w:val="nil"/>
          <w:between w:val="nil"/>
        </w:pBdr>
        <w:jc w:val="both"/>
        <w:rPr>
          <w:color w:val="000000"/>
          <w:sz w:val="24"/>
          <w:szCs w:val="24"/>
        </w:rPr>
      </w:pPr>
      <w:r w:rsidRPr="00EB48A8">
        <w:rPr>
          <w:b/>
          <w:sz w:val="24"/>
          <w:szCs w:val="24"/>
        </w:rPr>
        <w:t>MADDE 1</w:t>
      </w:r>
      <w:r w:rsidR="003A4D61">
        <w:rPr>
          <w:b/>
          <w:sz w:val="24"/>
          <w:szCs w:val="24"/>
        </w:rPr>
        <w:t>0</w:t>
      </w:r>
      <w:r w:rsidRPr="00EB48A8">
        <w:rPr>
          <w:b/>
          <w:sz w:val="24"/>
          <w:szCs w:val="24"/>
        </w:rPr>
        <w:t xml:space="preserve"> – </w:t>
      </w:r>
      <w:r w:rsidRPr="00EB48A8">
        <w:rPr>
          <w:sz w:val="24"/>
          <w:szCs w:val="24"/>
        </w:rPr>
        <w:t xml:space="preserve">(1) </w:t>
      </w:r>
      <w:r w:rsidRPr="00EB48A8">
        <w:rPr>
          <w:color w:val="000000"/>
          <w:sz w:val="24"/>
          <w:szCs w:val="24"/>
        </w:rPr>
        <w:t>İngilizce</w:t>
      </w:r>
      <w:r w:rsidR="007D3587">
        <w:rPr>
          <w:color w:val="000000"/>
          <w:sz w:val="24"/>
          <w:szCs w:val="24"/>
        </w:rPr>
        <w:t xml:space="preserve"> ve Türkçe Hazırlık Programları</w:t>
      </w:r>
      <w:r w:rsidRPr="00EB48A8">
        <w:rPr>
          <w:color w:val="000000"/>
          <w:sz w:val="24"/>
          <w:szCs w:val="24"/>
        </w:rPr>
        <w:t xml:space="preserve">nda yapılan mazeret sınavları “Yüksek İhtisas Üniversitesi </w:t>
      </w:r>
      <w:proofErr w:type="spellStart"/>
      <w:r w:rsidRPr="00EB48A8">
        <w:rPr>
          <w:color w:val="000000"/>
          <w:sz w:val="24"/>
          <w:szCs w:val="24"/>
        </w:rPr>
        <w:t>Önlisans</w:t>
      </w:r>
      <w:proofErr w:type="spellEnd"/>
      <w:r w:rsidRPr="00EB48A8">
        <w:rPr>
          <w:color w:val="000000"/>
          <w:sz w:val="24"/>
          <w:szCs w:val="24"/>
        </w:rPr>
        <w:t xml:space="preserve"> ve Lisans Eğitim-Öğretim ve Sınav Yönetmeliği</w:t>
      </w:r>
      <w:r w:rsidR="007D3587">
        <w:rPr>
          <w:color w:val="000000"/>
          <w:sz w:val="24"/>
          <w:szCs w:val="24"/>
        </w:rPr>
        <w:t xml:space="preserve">nin” </w:t>
      </w:r>
      <w:r w:rsidRPr="00EB48A8">
        <w:rPr>
          <w:color w:val="000000"/>
          <w:sz w:val="24"/>
          <w:szCs w:val="24"/>
        </w:rPr>
        <w:t>ilgili hükümlerine göre hazırlanır.</w:t>
      </w:r>
    </w:p>
    <w:p w14:paraId="2884A0C1" w14:textId="3FFC19A9" w:rsidR="006A0B29" w:rsidRDefault="006A0B29" w:rsidP="002A45E2">
      <w:pPr>
        <w:pBdr>
          <w:top w:val="nil"/>
          <w:left w:val="nil"/>
          <w:bottom w:val="nil"/>
          <w:right w:val="nil"/>
          <w:between w:val="nil"/>
        </w:pBdr>
        <w:rPr>
          <w:b/>
          <w:color w:val="000000"/>
          <w:sz w:val="24"/>
          <w:szCs w:val="24"/>
        </w:rPr>
      </w:pPr>
    </w:p>
    <w:p w14:paraId="46DE7243" w14:textId="77777777" w:rsidR="00B53B45" w:rsidRDefault="00B53B45" w:rsidP="002A45E2">
      <w:pPr>
        <w:pBdr>
          <w:top w:val="nil"/>
          <w:left w:val="nil"/>
          <w:bottom w:val="nil"/>
          <w:right w:val="nil"/>
          <w:between w:val="nil"/>
        </w:pBdr>
        <w:rPr>
          <w:b/>
          <w:color w:val="000000"/>
          <w:sz w:val="24"/>
          <w:szCs w:val="24"/>
        </w:rPr>
      </w:pPr>
    </w:p>
    <w:p w14:paraId="0000004C" w14:textId="676272E4" w:rsidR="000A506B" w:rsidRPr="00EB48A8" w:rsidRDefault="00642BFC" w:rsidP="002A45E2">
      <w:pPr>
        <w:pBdr>
          <w:top w:val="nil"/>
          <w:left w:val="nil"/>
          <w:bottom w:val="nil"/>
          <w:right w:val="nil"/>
          <w:between w:val="nil"/>
        </w:pBdr>
        <w:rPr>
          <w:b/>
          <w:color w:val="000000"/>
          <w:sz w:val="24"/>
          <w:szCs w:val="24"/>
        </w:rPr>
      </w:pPr>
      <w:r w:rsidRPr="00EB48A8">
        <w:rPr>
          <w:b/>
          <w:color w:val="000000"/>
          <w:sz w:val="24"/>
          <w:szCs w:val="24"/>
        </w:rPr>
        <w:t>Devam zorunluluğu</w:t>
      </w:r>
    </w:p>
    <w:p w14:paraId="0000004D" w14:textId="6F36C3D5" w:rsidR="000A506B" w:rsidRPr="00EB48A8" w:rsidRDefault="00642BFC" w:rsidP="002A45E2">
      <w:pPr>
        <w:pBdr>
          <w:top w:val="nil"/>
          <w:left w:val="nil"/>
          <w:bottom w:val="nil"/>
          <w:right w:val="nil"/>
          <w:between w:val="nil"/>
        </w:pBdr>
        <w:jc w:val="both"/>
        <w:rPr>
          <w:color w:val="000000"/>
          <w:sz w:val="24"/>
          <w:szCs w:val="24"/>
        </w:rPr>
      </w:pPr>
      <w:r w:rsidRPr="00EB48A8">
        <w:rPr>
          <w:b/>
          <w:sz w:val="24"/>
          <w:szCs w:val="24"/>
        </w:rPr>
        <w:t>MADDE 1</w:t>
      </w:r>
      <w:r w:rsidR="003A4D61">
        <w:rPr>
          <w:b/>
          <w:sz w:val="24"/>
          <w:szCs w:val="24"/>
        </w:rPr>
        <w:t>1</w:t>
      </w:r>
      <w:r w:rsidRPr="00EB48A8">
        <w:rPr>
          <w:b/>
          <w:sz w:val="24"/>
          <w:szCs w:val="24"/>
        </w:rPr>
        <w:t xml:space="preserve"> – </w:t>
      </w:r>
      <w:r w:rsidRPr="00EB48A8">
        <w:rPr>
          <w:sz w:val="24"/>
          <w:szCs w:val="24"/>
        </w:rPr>
        <w:t xml:space="preserve">(1) </w:t>
      </w:r>
      <w:r w:rsidRPr="00EB48A8">
        <w:rPr>
          <w:color w:val="000000"/>
          <w:sz w:val="24"/>
          <w:szCs w:val="24"/>
        </w:rPr>
        <w:t xml:space="preserve">Zorunlu ve isteğe bağlı yabancı dil hazırlık programlarında eğitim gören öğrencilerin </w:t>
      </w:r>
      <w:r w:rsidR="00C336A4" w:rsidRPr="00EB48A8">
        <w:rPr>
          <w:color w:val="000000"/>
          <w:sz w:val="24"/>
          <w:szCs w:val="24"/>
        </w:rPr>
        <w:t xml:space="preserve">hem </w:t>
      </w:r>
      <w:r w:rsidRPr="00EB48A8">
        <w:rPr>
          <w:color w:val="000000"/>
          <w:sz w:val="24"/>
          <w:szCs w:val="24"/>
        </w:rPr>
        <w:t>güz döneminde</w:t>
      </w:r>
      <w:r w:rsidR="00C336A4" w:rsidRPr="00EB48A8">
        <w:rPr>
          <w:color w:val="000000"/>
          <w:sz w:val="24"/>
          <w:szCs w:val="24"/>
        </w:rPr>
        <w:t xml:space="preserve"> hem de</w:t>
      </w:r>
      <w:r w:rsidRPr="00EB48A8">
        <w:rPr>
          <w:color w:val="000000"/>
          <w:sz w:val="24"/>
          <w:szCs w:val="24"/>
        </w:rPr>
        <w:t xml:space="preserve"> bahar döneminde %</w:t>
      </w:r>
      <w:r w:rsidR="008D2DA9" w:rsidRPr="00EB48A8">
        <w:rPr>
          <w:color w:val="000000"/>
          <w:sz w:val="24"/>
          <w:szCs w:val="24"/>
        </w:rPr>
        <w:t>7</w:t>
      </w:r>
      <w:r w:rsidRPr="00EB48A8">
        <w:rPr>
          <w:color w:val="000000"/>
          <w:sz w:val="24"/>
          <w:szCs w:val="24"/>
        </w:rPr>
        <w:t>0</w:t>
      </w:r>
      <w:r w:rsidR="00C336A4" w:rsidRPr="00EB48A8">
        <w:rPr>
          <w:color w:val="000000"/>
          <w:sz w:val="24"/>
          <w:szCs w:val="24"/>
        </w:rPr>
        <w:t xml:space="preserve"> oranında derslere</w:t>
      </w:r>
      <w:r w:rsidRPr="00EB48A8">
        <w:rPr>
          <w:color w:val="000000"/>
          <w:sz w:val="24"/>
          <w:szCs w:val="24"/>
        </w:rPr>
        <w:t xml:space="preserve"> devam </w:t>
      </w:r>
      <w:r w:rsidR="00C336A4" w:rsidRPr="00EB48A8">
        <w:rPr>
          <w:color w:val="000000"/>
          <w:sz w:val="24"/>
          <w:szCs w:val="24"/>
        </w:rPr>
        <w:t xml:space="preserve">etme </w:t>
      </w:r>
      <w:r w:rsidRPr="00EB48A8">
        <w:rPr>
          <w:color w:val="000000"/>
          <w:sz w:val="24"/>
          <w:szCs w:val="24"/>
        </w:rPr>
        <w:t>zorunluluğu vardır. Devam zorunluluğu sınırını aşan öğrenci</w:t>
      </w:r>
      <w:r w:rsidR="007D3587" w:rsidRPr="007D3587">
        <w:rPr>
          <w:color w:val="FF0000"/>
          <w:sz w:val="24"/>
          <w:szCs w:val="24"/>
        </w:rPr>
        <w:t xml:space="preserve"> </w:t>
      </w:r>
      <w:r w:rsidRPr="00EB48A8">
        <w:rPr>
          <w:color w:val="000000"/>
          <w:sz w:val="24"/>
          <w:szCs w:val="24"/>
        </w:rPr>
        <w:t>hazırlık sınıfında başarısız olur; derslere devam edemez</w:t>
      </w:r>
      <w:r w:rsidR="00381A7F" w:rsidRPr="00EB48A8">
        <w:rPr>
          <w:color w:val="000000"/>
          <w:sz w:val="24"/>
          <w:szCs w:val="24"/>
        </w:rPr>
        <w:t>,</w:t>
      </w:r>
      <w:r w:rsidRPr="00EB48A8">
        <w:rPr>
          <w:color w:val="000000"/>
          <w:sz w:val="24"/>
          <w:szCs w:val="24"/>
        </w:rPr>
        <w:t xml:space="preserve"> </w:t>
      </w:r>
      <w:r w:rsidR="008D3ED3" w:rsidRPr="002B2BC6">
        <w:rPr>
          <w:color w:val="000000"/>
          <w:sz w:val="24"/>
          <w:szCs w:val="24"/>
        </w:rPr>
        <w:t>ara sınav, yarıyıl sonu</w:t>
      </w:r>
      <w:r w:rsidR="008D3ED3">
        <w:rPr>
          <w:color w:val="000000"/>
          <w:sz w:val="24"/>
          <w:szCs w:val="24"/>
        </w:rPr>
        <w:t xml:space="preserve"> </w:t>
      </w:r>
      <w:r w:rsidR="00381A7F" w:rsidRPr="00EB48A8">
        <w:rPr>
          <w:color w:val="000000"/>
          <w:sz w:val="24"/>
          <w:szCs w:val="24"/>
        </w:rPr>
        <w:t>ve bütünleme</w:t>
      </w:r>
      <w:r w:rsidRPr="00EB48A8">
        <w:rPr>
          <w:color w:val="000000"/>
          <w:sz w:val="24"/>
          <w:szCs w:val="24"/>
        </w:rPr>
        <w:t xml:space="preserve"> sınavına giremez. Bu </w:t>
      </w:r>
      <w:r w:rsidR="008D3ED3">
        <w:rPr>
          <w:color w:val="000000"/>
          <w:sz w:val="24"/>
          <w:szCs w:val="24"/>
        </w:rPr>
        <w:t xml:space="preserve">durumda </w:t>
      </w:r>
      <w:r w:rsidRPr="00EB48A8">
        <w:rPr>
          <w:color w:val="000000"/>
          <w:sz w:val="24"/>
          <w:szCs w:val="24"/>
        </w:rPr>
        <w:t xml:space="preserve">öğrenciler bir sonraki akademik yılda düzenlenecek olan Yabancı Dil </w:t>
      </w:r>
      <w:r w:rsidRPr="00EB48A8">
        <w:rPr>
          <w:sz w:val="24"/>
          <w:szCs w:val="24"/>
        </w:rPr>
        <w:t>Muafiyet</w:t>
      </w:r>
      <w:r w:rsidRPr="00EB48A8">
        <w:rPr>
          <w:color w:val="000000"/>
          <w:sz w:val="24"/>
          <w:szCs w:val="24"/>
        </w:rPr>
        <w:t xml:space="preserve"> ve Seviye Tespit Sınavından 65 puan ve üzeri aldıklarında hazırlık eğitiminden muaf sayılırlar. Öğrenciler geçerliliği </w:t>
      </w:r>
      <w:r w:rsidR="00EF3CD3" w:rsidRPr="00EB48A8">
        <w:rPr>
          <w:color w:val="000000"/>
          <w:sz w:val="24"/>
          <w:szCs w:val="24"/>
        </w:rPr>
        <w:t xml:space="preserve">Yabancı Dil </w:t>
      </w:r>
      <w:r w:rsidRPr="00EB48A8">
        <w:rPr>
          <w:color w:val="000000"/>
          <w:sz w:val="24"/>
          <w:szCs w:val="24"/>
        </w:rPr>
        <w:t>Yüksekokul</w:t>
      </w:r>
      <w:r w:rsidR="00EF3CD3" w:rsidRPr="00EB48A8">
        <w:rPr>
          <w:color w:val="000000"/>
          <w:sz w:val="24"/>
          <w:szCs w:val="24"/>
        </w:rPr>
        <w:t>u tarafından</w:t>
      </w:r>
      <w:r w:rsidRPr="00EB48A8">
        <w:rPr>
          <w:color w:val="000000"/>
          <w:sz w:val="24"/>
          <w:szCs w:val="24"/>
        </w:rPr>
        <w:t xml:space="preserve"> kabul edilmiş ulusal veya uluslararası sınavlardan yeterli puanları aldıklarını gösteren sınav sonuçlarının aslını Yabancı Dil </w:t>
      </w:r>
      <w:r w:rsidRPr="00EB48A8">
        <w:rPr>
          <w:sz w:val="24"/>
          <w:szCs w:val="24"/>
        </w:rPr>
        <w:t>Muafi</w:t>
      </w:r>
      <w:r w:rsidR="004A2098" w:rsidRPr="00EB48A8">
        <w:rPr>
          <w:sz w:val="24"/>
          <w:szCs w:val="24"/>
        </w:rPr>
        <w:t>y</w:t>
      </w:r>
      <w:r w:rsidRPr="00EB48A8">
        <w:rPr>
          <w:sz w:val="24"/>
          <w:szCs w:val="24"/>
        </w:rPr>
        <w:t>et</w:t>
      </w:r>
      <w:r w:rsidRPr="00EB48A8">
        <w:rPr>
          <w:color w:val="000000"/>
          <w:sz w:val="24"/>
          <w:szCs w:val="24"/>
        </w:rPr>
        <w:t xml:space="preserve"> </w:t>
      </w:r>
      <w:r w:rsidRPr="00EB48A8">
        <w:rPr>
          <w:sz w:val="24"/>
          <w:szCs w:val="24"/>
        </w:rPr>
        <w:lastRenderedPageBreak/>
        <w:t>ve</w:t>
      </w:r>
      <w:r w:rsidRPr="00EB48A8">
        <w:rPr>
          <w:color w:val="000000"/>
          <w:sz w:val="24"/>
          <w:szCs w:val="24"/>
        </w:rPr>
        <w:t xml:space="preserve"> Seviye Tespit sınavı öncesinde </w:t>
      </w:r>
      <w:r w:rsidR="008C62DC" w:rsidRPr="00EB48A8">
        <w:rPr>
          <w:color w:val="000000"/>
          <w:sz w:val="24"/>
          <w:szCs w:val="24"/>
        </w:rPr>
        <w:t>Yabancı Dil</w:t>
      </w:r>
      <w:r w:rsidR="00931D7F" w:rsidRPr="00EB48A8">
        <w:rPr>
          <w:color w:val="000000"/>
          <w:sz w:val="24"/>
          <w:szCs w:val="24"/>
        </w:rPr>
        <w:t>ler</w:t>
      </w:r>
      <w:r w:rsidR="008C62DC" w:rsidRPr="00EB48A8">
        <w:rPr>
          <w:color w:val="000000"/>
          <w:sz w:val="24"/>
          <w:szCs w:val="24"/>
        </w:rPr>
        <w:t xml:space="preserve"> </w:t>
      </w:r>
      <w:r w:rsidRPr="00EB48A8">
        <w:rPr>
          <w:color w:val="000000"/>
          <w:sz w:val="24"/>
          <w:szCs w:val="24"/>
        </w:rPr>
        <w:t>Yüksekokul</w:t>
      </w:r>
      <w:r w:rsidR="008C62DC" w:rsidRPr="00EB48A8">
        <w:rPr>
          <w:color w:val="000000"/>
          <w:sz w:val="24"/>
          <w:szCs w:val="24"/>
        </w:rPr>
        <w:t>u’</w:t>
      </w:r>
      <w:r w:rsidR="008C62DC" w:rsidRPr="00EB48A8">
        <w:rPr>
          <w:sz w:val="24"/>
          <w:szCs w:val="24"/>
        </w:rPr>
        <w:t>n</w:t>
      </w:r>
      <w:r w:rsidRPr="00EB48A8">
        <w:rPr>
          <w:color w:val="000000"/>
          <w:sz w:val="24"/>
          <w:szCs w:val="24"/>
        </w:rPr>
        <w:t>a ilettikleri</w:t>
      </w:r>
      <w:r w:rsidR="008C62DC" w:rsidRPr="00EB48A8">
        <w:rPr>
          <w:color w:val="000000"/>
          <w:sz w:val="24"/>
          <w:szCs w:val="24"/>
        </w:rPr>
        <w:t xml:space="preserve"> takdirde</w:t>
      </w:r>
      <w:r w:rsidRPr="00EB48A8">
        <w:rPr>
          <w:color w:val="000000"/>
          <w:sz w:val="24"/>
          <w:szCs w:val="24"/>
        </w:rPr>
        <w:t xml:space="preserve">, </w:t>
      </w:r>
      <w:r w:rsidR="003362CB" w:rsidRPr="00EB48A8">
        <w:rPr>
          <w:color w:val="000000"/>
          <w:sz w:val="24"/>
          <w:szCs w:val="24"/>
        </w:rPr>
        <w:t>Yabancı Dil H</w:t>
      </w:r>
      <w:r w:rsidRPr="00EB48A8">
        <w:rPr>
          <w:color w:val="000000"/>
          <w:sz w:val="24"/>
          <w:szCs w:val="24"/>
        </w:rPr>
        <w:t xml:space="preserve">azırlık </w:t>
      </w:r>
      <w:r w:rsidR="003362CB" w:rsidRPr="00EB48A8">
        <w:rPr>
          <w:color w:val="000000"/>
          <w:sz w:val="24"/>
          <w:szCs w:val="24"/>
        </w:rPr>
        <w:t>P</w:t>
      </w:r>
      <w:r w:rsidRPr="00EB48A8">
        <w:rPr>
          <w:color w:val="000000"/>
          <w:sz w:val="24"/>
          <w:szCs w:val="24"/>
        </w:rPr>
        <w:t>rogramı eğitiminden muaf tutulurlar.</w:t>
      </w:r>
    </w:p>
    <w:p w14:paraId="0000004E" w14:textId="5FC20478" w:rsidR="000A506B" w:rsidRPr="00EB48A8" w:rsidRDefault="00642BFC" w:rsidP="002A45E2">
      <w:pPr>
        <w:pBdr>
          <w:top w:val="nil"/>
          <w:left w:val="nil"/>
          <w:bottom w:val="nil"/>
          <w:right w:val="nil"/>
          <w:between w:val="nil"/>
        </w:pBdr>
        <w:jc w:val="both"/>
        <w:rPr>
          <w:color w:val="000000"/>
          <w:sz w:val="24"/>
          <w:szCs w:val="24"/>
        </w:rPr>
      </w:pPr>
      <w:r w:rsidRPr="00EB48A8">
        <w:rPr>
          <w:color w:val="000000"/>
          <w:sz w:val="24"/>
          <w:szCs w:val="24"/>
        </w:rPr>
        <w:t xml:space="preserve">(2) Sağlık raporları ve Üniversite adına sportif ve kültürel etkinliklere katılan öğrencilerin devam durumları hakkındaki işlemler, “Yüksek İhtisas Üniversitesi </w:t>
      </w:r>
      <w:proofErr w:type="spellStart"/>
      <w:r w:rsidRPr="00EB48A8">
        <w:rPr>
          <w:color w:val="000000"/>
          <w:sz w:val="24"/>
          <w:szCs w:val="24"/>
        </w:rPr>
        <w:t>Önlisans</w:t>
      </w:r>
      <w:proofErr w:type="spellEnd"/>
      <w:r w:rsidRPr="00EB48A8">
        <w:rPr>
          <w:color w:val="000000"/>
          <w:sz w:val="24"/>
          <w:szCs w:val="24"/>
        </w:rPr>
        <w:t xml:space="preserve"> ve Lisans Eğitim</w:t>
      </w:r>
      <w:r w:rsidR="00E91AD8" w:rsidRPr="00EB48A8">
        <w:rPr>
          <w:color w:val="000000"/>
          <w:sz w:val="24"/>
          <w:szCs w:val="24"/>
        </w:rPr>
        <w:t>-</w:t>
      </w:r>
      <w:r w:rsidRPr="00EB48A8">
        <w:rPr>
          <w:color w:val="000000"/>
          <w:sz w:val="24"/>
          <w:szCs w:val="24"/>
        </w:rPr>
        <w:t xml:space="preserve"> Öğretim </w:t>
      </w:r>
      <w:r w:rsidR="00E91AD8" w:rsidRPr="00EB48A8">
        <w:rPr>
          <w:color w:val="000000"/>
          <w:sz w:val="24"/>
          <w:szCs w:val="24"/>
        </w:rPr>
        <w:t>ve S</w:t>
      </w:r>
      <w:r w:rsidR="008D2DA9" w:rsidRPr="00EB48A8">
        <w:rPr>
          <w:color w:val="000000"/>
          <w:sz w:val="24"/>
          <w:szCs w:val="24"/>
        </w:rPr>
        <w:t>ı</w:t>
      </w:r>
      <w:r w:rsidR="00E91AD8" w:rsidRPr="00EB48A8">
        <w:rPr>
          <w:color w:val="000000"/>
          <w:sz w:val="24"/>
          <w:szCs w:val="24"/>
        </w:rPr>
        <w:t xml:space="preserve">nav </w:t>
      </w:r>
      <w:r w:rsidRPr="00EB48A8">
        <w:rPr>
          <w:color w:val="000000"/>
          <w:sz w:val="24"/>
          <w:szCs w:val="24"/>
        </w:rPr>
        <w:t>Yönetmeliği</w:t>
      </w:r>
      <w:r w:rsidR="00B53B45">
        <w:rPr>
          <w:color w:val="000000"/>
          <w:sz w:val="24"/>
          <w:szCs w:val="24"/>
        </w:rPr>
        <w:t>nin</w:t>
      </w:r>
      <w:r w:rsidRPr="00EB48A8">
        <w:rPr>
          <w:color w:val="000000"/>
          <w:sz w:val="24"/>
          <w:szCs w:val="24"/>
        </w:rPr>
        <w:t>” ilgili hükümlerine göre yapılır.</w:t>
      </w:r>
    </w:p>
    <w:p w14:paraId="085E84AB" w14:textId="11006EC7" w:rsidR="00B53B45" w:rsidRPr="00EB48A8" w:rsidRDefault="00B53B45" w:rsidP="002A45E2">
      <w:pPr>
        <w:pBdr>
          <w:top w:val="nil"/>
          <w:left w:val="nil"/>
          <w:bottom w:val="nil"/>
          <w:right w:val="nil"/>
          <w:between w:val="nil"/>
        </w:pBdr>
        <w:rPr>
          <w:sz w:val="24"/>
          <w:szCs w:val="24"/>
        </w:rPr>
      </w:pPr>
    </w:p>
    <w:p w14:paraId="00000051" w14:textId="77777777" w:rsidR="000A506B" w:rsidRPr="00EB48A8" w:rsidRDefault="00642BFC" w:rsidP="002A45E2">
      <w:pPr>
        <w:jc w:val="both"/>
        <w:rPr>
          <w:b/>
          <w:sz w:val="24"/>
          <w:szCs w:val="24"/>
        </w:rPr>
      </w:pPr>
      <w:r w:rsidRPr="00EB48A8">
        <w:rPr>
          <w:b/>
          <w:sz w:val="24"/>
          <w:szCs w:val="24"/>
        </w:rPr>
        <w:t>Kayıt silme, izinli sayılma</w:t>
      </w:r>
    </w:p>
    <w:p w14:paraId="00000052" w14:textId="255638A2" w:rsidR="000A506B" w:rsidRPr="00EB48A8" w:rsidRDefault="00642BFC" w:rsidP="003F18E0">
      <w:pPr>
        <w:rPr>
          <w:sz w:val="24"/>
          <w:szCs w:val="24"/>
        </w:rPr>
      </w:pPr>
      <w:r w:rsidRPr="00EB48A8">
        <w:rPr>
          <w:b/>
          <w:sz w:val="24"/>
          <w:szCs w:val="24"/>
        </w:rPr>
        <w:t xml:space="preserve">MADDE </w:t>
      </w:r>
      <w:r w:rsidR="00E15986" w:rsidRPr="00EB48A8">
        <w:rPr>
          <w:b/>
          <w:sz w:val="24"/>
          <w:szCs w:val="24"/>
        </w:rPr>
        <w:t>1</w:t>
      </w:r>
      <w:r w:rsidR="003A4D61">
        <w:rPr>
          <w:b/>
          <w:sz w:val="24"/>
          <w:szCs w:val="24"/>
        </w:rPr>
        <w:t>2</w:t>
      </w:r>
      <w:r w:rsidRPr="00EB48A8">
        <w:rPr>
          <w:b/>
          <w:sz w:val="24"/>
          <w:szCs w:val="24"/>
        </w:rPr>
        <w:t xml:space="preserve"> – </w:t>
      </w:r>
      <w:r w:rsidRPr="00EB48A8">
        <w:rPr>
          <w:sz w:val="24"/>
          <w:szCs w:val="24"/>
        </w:rPr>
        <w:t xml:space="preserve">(1) </w:t>
      </w:r>
      <w:r w:rsidR="00835648" w:rsidRPr="00EB48A8">
        <w:rPr>
          <w:sz w:val="24"/>
          <w:szCs w:val="24"/>
        </w:rPr>
        <w:t>İngilizce</w:t>
      </w:r>
      <w:r w:rsidRPr="00EB48A8">
        <w:rPr>
          <w:sz w:val="24"/>
          <w:szCs w:val="24"/>
        </w:rPr>
        <w:t xml:space="preserve"> hazırlık sınıfı</w:t>
      </w:r>
      <w:r w:rsidR="00BD42AF" w:rsidRPr="00EB48A8">
        <w:rPr>
          <w:sz w:val="24"/>
          <w:szCs w:val="24"/>
        </w:rPr>
        <w:t>nı</w:t>
      </w:r>
      <w:r w:rsidR="00835648" w:rsidRPr="00EB48A8">
        <w:rPr>
          <w:sz w:val="24"/>
          <w:szCs w:val="24"/>
        </w:rPr>
        <w:t xml:space="preserve"> dört yarı yılda</w:t>
      </w:r>
      <w:r w:rsidR="00BD42AF" w:rsidRPr="00EB48A8">
        <w:rPr>
          <w:sz w:val="24"/>
          <w:szCs w:val="24"/>
        </w:rPr>
        <w:t xml:space="preserve"> </w:t>
      </w:r>
      <w:r w:rsidR="00835648" w:rsidRPr="00EB48A8">
        <w:rPr>
          <w:sz w:val="24"/>
          <w:szCs w:val="24"/>
        </w:rPr>
        <w:t xml:space="preserve">başarı ile </w:t>
      </w:r>
      <w:r w:rsidRPr="00EB48A8">
        <w:rPr>
          <w:sz w:val="24"/>
          <w:szCs w:val="24"/>
        </w:rPr>
        <w:t>tamamlayamayan öğrenci</w:t>
      </w:r>
      <w:r w:rsidR="008D2DA9" w:rsidRPr="00EB48A8">
        <w:rPr>
          <w:sz w:val="24"/>
          <w:szCs w:val="24"/>
        </w:rPr>
        <w:t xml:space="preserve"> </w:t>
      </w:r>
      <w:r w:rsidR="000B4EA7">
        <w:rPr>
          <w:sz w:val="24"/>
          <w:szCs w:val="24"/>
          <w:lang w:val="en-US"/>
        </w:rPr>
        <w:t>“</w:t>
      </w:r>
      <w:r w:rsidR="000B4EA7">
        <w:rPr>
          <w:sz w:val="24"/>
          <w:szCs w:val="24"/>
        </w:rPr>
        <w:t xml:space="preserve">Yüksek İhtisas Üniversitesi Yatay Geçiş, Çift </w:t>
      </w:r>
      <w:proofErr w:type="spellStart"/>
      <w:r w:rsidR="000B4EA7">
        <w:rPr>
          <w:sz w:val="24"/>
          <w:szCs w:val="24"/>
        </w:rPr>
        <w:t>Anadal</w:t>
      </w:r>
      <w:proofErr w:type="spellEnd"/>
      <w:r w:rsidR="000B4EA7">
        <w:rPr>
          <w:sz w:val="24"/>
          <w:szCs w:val="24"/>
        </w:rPr>
        <w:t xml:space="preserve"> ve </w:t>
      </w:r>
      <w:proofErr w:type="spellStart"/>
      <w:r w:rsidR="000B4EA7">
        <w:rPr>
          <w:sz w:val="24"/>
          <w:szCs w:val="24"/>
        </w:rPr>
        <w:t>Yandal</w:t>
      </w:r>
      <w:proofErr w:type="spellEnd"/>
      <w:r w:rsidR="000B4EA7">
        <w:rPr>
          <w:sz w:val="24"/>
          <w:szCs w:val="24"/>
        </w:rPr>
        <w:t xml:space="preserve"> Programı Yönergesi</w:t>
      </w:r>
      <w:r w:rsidR="000B4EA7" w:rsidRPr="00EB48A8">
        <w:rPr>
          <w:sz w:val="24"/>
          <w:szCs w:val="24"/>
        </w:rPr>
        <w:t xml:space="preserve">” esaslarına göre </w:t>
      </w:r>
      <w:r w:rsidR="008D2DA9" w:rsidRPr="00EB48A8">
        <w:rPr>
          <w:sz w:val="24"/>
          <w:szCs w:val="24"/>
        </w:rPr>
        <w:t>Türkçe eğitim-öğretim yapan Tıp Programına</w:t>
      </w:r>
      <w:r w:rsidR="000B4EA7">
        <w:rPr>
          <w:sz w:val="24"/>
          <w:szCs w:val="24"/>
        </w:rPr>
        <w:t xml:space="preserve"> </w:t>
      </w:r>
      <w:r w:rsidR="003F18E0" w:rsidRPr="00EB48A8">
        <w:rPr>
          <w:sz w:val="24"/>
          <w:szCs w:val="24"/>
        </w:rPr>
        <w:t xml:space="preserve">kurum içi </w:t>
      </w:r>
      <w:r w:rsidR="008D2DA9" w:rsidRPr="00EB48A8">
        <w:rPr>
          <w:sz w:val="24"/>
          <w:szCs w:val="24"/>
        </w:rPr>
        <w:t xml:space="preserve">yatay geçiş </w:t>
      </w:r>
      <w:r w:rsidR="00E70A41">
        <w:rPr>
          <w:sz w:val="24"/>
          <w:szCs w:val="24"/>
        </w:rPr>
        <w:t>yapabilir</w:t>
      </w:r>
      <w:r w:rsidR="008D2DA9" w:rsidRPr="00EB48A8">
        <w:rPr>
          <w:sz w:val="24"/>
          <w:szCs w:val="24"/>
        </w:rPr>
        <w:t xml:space="preserve">. </w:t>
      </w:r>
      <w:r w:rsidR="003F18E0" w:rsidRPr="00EB48A8">
        <w:rPr>
          <w:sz w:val="24"/>
          <w:szCs w:val="24"/>
        </w:rPr>
        <w:t>Yatay</w:t>
      </w:r>
      <w:r w:rsidR="008D2DA9" w:rsidRPr="00EB48A8">
        <w:rPr>
          <w:sz w:val="24"/>
          <w:szCs w:val="24"/>
        </w:rPr>
        <w:t xml:space="preserve"> geç</w:t>
      </w:r>
      <w:r w:rsidR="007D3587">
        <w:rPr>
          <w:sz w:val="24"/>
          <w:szCs w:val="24"/>
        </w:rPr>
        <w:t>iş talebinde bulunmayan öğrenci</w:t>
      </w:r>
      <w:r w:rsidR="009369E4">
        <w:rPr>
          <w:sz w:val="24"/>
          <w:szCs w:val="24"/>
        </w:rPr>
        <w:t>n</w:t>
      </w:r>
      <w:r w:rsidR="008D2DA9" w:rsidRPr="00EB48A8">
        <w:rPr>
          <w:sz w:val="24"/>
          <w:szCs w:val="24"/>
        </w:rPr>
        <w:t>in kay</w:t>
      </w:r>
      <w:r w:rsidR="009369E4">
        <w:rPr>
          <w:sz w:val="24"/>
          <w:szCs w:val="24"/>
        </w:rPr>
        <w:t>dı</w:t>
      </w:r>
      <w:r w:rsidRPr="009369E4">
        <w:rPr>
          <w:color w:val="FF0000"/>
          <w:sz w:val="24"/>
          <w:szCs w:val="24"/>
        </w:rPr>
        <w:t xml:space="preserve"> </w:t>
      </w:r>
      <w:r w:rsidRPr="00EB48A8">
        <w:rPr>
          <w:sz w:val="24"/>
          <w:szCs w:val="24"/>
        </w:rPr>
        <w:t>Yönetim Kurulu Kararı ile silinir.</w:t>
      </w:r>
    </w:p>
    <w:p w14:paraId="00000053" w14:textId="7B6F09ED" w:rsidR="000A506B" w:rsidRPr="00EB48A8" w:rsidRDefault="00642BFC" w:rsidP="002A45E2">
      <w:pPr>
        <w:jc w:val="both"/>
        <w:rPr>
          <w:sz w:val="24"/>
          <w:szCs w:val="24"/>
        </w:rPr>
      </w:pPr>
      <w:r w:rsidRPr="00EB48A8">
        <w:rPr>
          <w:sz w:val="24"/>
          <w:szCs w:val="24"/>
        </w:rPr>
        <w:t xml:space="preserve">(2) </w:t>
      </w:r>
      <w:r w:rsidR="001F180F" w:rsidRPr="00EB48A8">
        <w:rPr>
          <w:sz w:val="24"/>
          <w:szCs w:val="24"/>
        </w:rPr>
        <w:t xml:space="preserve">Türkçe ve İngilizce </w:t>
      </w:r>
      <w:r w:rsidRPr="00EB48A8">
        <w:rPr>
          <w:sz w:val="24"/>
          <w:szCs w:val="24"/>
        </w:rPr>
        <w:t xml:space="preserve">Hazırlık sınıfı öğrencilerinden </w:t>
      </w:r>
      <w:r w:rsidR="004948BE" w:rsidRPr="00EB48A8">
        <w:rPr>
          <w:sz w:val="24"/>
          <w:szCs w:val="24"/>
        </w:rPr>
        <w:t xml:space="preserve">belgelemek şartıyla </w:t>
      </w:r>
      <w:r w:rsidRPr="00EB48A8">
        <w:rPr>
          <w:sz w:val="24"/>
          <w:szCs w:val="24"/>
        </w:rPr>
        <w:t>geçerli mazereti olanlar</w:t>
      </w:r>
      <w:r w:rsidR="00604FAE" w:rsidRPr="00EB48A8">
        <w:rPr>
          <w:sz w:val="24"/>
          <w:szCs w:val="24"/>
        </w:rPr>
        <w:t>a</w:t>
      </w:r>
      <w:r w:rsidR="001F180F" w:rsidRPr="00EB48A8">
        <w:rPr>
          <w:sz w:val="24"/>
          <w:szCs w:val="24"/>
        </w:rPr>
        <w:t>,</w:t>
      </w:r>
      <w:r w:rsidRPr="00EB48A8">
        <w:rPr>
          <w:sz w:val="24"/>
          <w:szCs w:val="24"/>
        </w:rPr>
        <w:t xml:space="preserve"> Yabancı Diller Yüksekokul Yönetim Kurulu kararı ile </w:t>
      </w:r>
      <w:r w:rsidR="003F18E0" w:rsidRPr="00EB48A8">
        <w:rPr>
          <w:sz w:val="24"/>
          <w:szCs w:val="24"/>
        </w:rPr>
        <w:t xml:space="preserve">eğitim-öğretimlerine ara verme </w:t>
      </w:r>
      <w:r w:rsidRPr="00EB48A8">
        <w:rPr>
          <w:sz w:val="24"/>
          <w:szCs w:val="24"/>
        </w:rPr>
        <w:t>iz</w:t>
      </w:r>
      <w:r w:rsidR="003F18E0" w:rsidRPr="00EB48A8">
        <w:rPr>
          <w:sz w:val="24"/>
          <w:szCs w:val="24"/>
        </w:rPr>
        <w:t>ni</w:t>
      </w:r>
      <w:r w:rsidRPr="00EB48A8">
        <w:rPr>
          <w:sz w:val="24"/>
          <w:szCs w:val="24"/>
        </w:rPr>
        <w:t xml:space="preserve"> verilebilir.</w:t>
      </w:r>
    </w:p>
    <w:p w14:paraId="00000055" w14:textId="7436E1BA" w:rsidR="000A506B" w:rsidRPr="00EB48A8" w:rsidRDefault="000A506B" w:rsidP="002A45E2">
      <w:pPr>
        <w:jc w:val="both"/>
        <w:rPr>
          <w:sz w:val="24"/>
          <w:szCs w:val="24"/>
        </w:rPr>
      </w:pPr>
    </w:p>
    <w:p w14:paraId="00000056" w14:textId="77777777" w:rsidR="000A506B" w:rsidRPr="00EB48A8" w:rsidRDefault="00642BFC" w:rsidP="002A45E2">
      <w:pPr>
        <w:pBdr>
          <w:top w:val="nil"/>
          <w:left w:val="nil"/>
          <w:bottom w:val="nil"/>
          <w:right w:val="nil"/>
          <w:between w:val="nil"/>
        </w:pBdr>
        <w:rPr>
          <w:b/>
          <w:color w:val="000000"/>
          <w:sz w:val="24"/>
          <w:szCs w:val="24"/>
        </w:rPr>
      </w:pPr>
      <w:r w:rsidRPr="00EB48A8">
        <w:rPr>
          <w:b/>
          <w:color w:val="000000"/>
          <w:sz w:val="24"/>
          <w:szCs w:val="24"/>
        </w:rPr>
        <w:t>İsteğe bağlı hazırlık sınıfları</w:t>
      </w:r>
    </w:p>
    <w:p w14:paraId="00000057" w14:textId="7618F014" w:rsidR="000A506B" w:rsidRDefault="00642BFC" w:rsidP="002A45E2">
      <w:pPr>
        <w:pBdr>
          <w:top w:val="nil"/>
          <w:left w:val="nil"/>
          <w:bottom w:val="nil"/>
          <w:right w:val="nil"/>
          <w:between w:val="nil"/>
        </w:pBdr>
        <w:jc w:val="both"/>
        <w:rPr>
          <w:color w:val="000000"/>
          <w:sz w:val="24"/>
          <w:szCs w:val="24"/>
        </w:rPr>
      </w:pPr>
      <w:r w:rsidRPr="00EB48A8">
        <w:rPr>
          <w:b/>
          <w:sz w:val="24"/>
          <w:szCs w:val="24"/>
        </w:rPr>
        <w:t>MADDE 1</w:t>
      </w:r>
      <w:r w:rsidR="009335B6">
        <w:rPr>
          <w:b/>
          <w:sz w:val="24"/>
          <w:szCs w:val="24"/>
        </w:rPr>
        <w:t>3</w:t>
      </w:r>
      <w:r w:rsidRPr="00EB48A8">
        <w:rPr>
          <w:b/>
          <w:sz w:val="24"/>
          <w:szCs w:val="24"/>
        </w:rPr>
        <w:t xml:space="preserve"> – </w:t>
      </w:r>
      <w:r w:rsidRPr="00EB48A8">
        <w:rPr>
          <w:sz w:val="24"/>
          <w:szCs w:val="24"/>
        </w:rPr>
        <w:t>(1)</w:t>
      </w:r>
      <w:r w:rsidRPr="00EB48A8">
        <w:rPr>
          <w:color w:val="000000"/>
          <w:sz w:val="24"/>
          <w:szCs w:val="24"/>
        </w:rPr>
        <w:t xml:space="preserve"> Eğitim programı Türkçe olan bölüm/programlarda isteğe bağlı yabancı dil hazırlık sınıfı eğitim programı Yüksek</w:t>
      </w:r>
      <w:r w:rsidR="00BE4C0E" w:rsidRPr="00EB48A8">
        <w:rPr>
          <w:color w:val="000000"/>
          <w:sz w:val="24"/>
          <w:szCs w:val="24"/>
        </w:rPr>
        <w:t>okul</w:t>
      </w:r>
      <w:r w:rsidRPr="00EB48A8">
        <w:rPr>
          <w:color w:val="000000"/>
          <w:sz w:val="24"/>
          <w:szCs w:val="24"/>
        </w:rPr>
        <w:t xml:space="preserve"> Kurulu’nun kararı ile uygulanabilir.</w:t>
      </w:r>
    </w:p>
    <w:p w14:paraId="1900E1F2" w14:textId="64EB023E" w:rsidR="000C5316" w:rsidRPr="003A4D61" w:rsidRDefault="003A4D61" w:rsidP="003A4D61">
      <w:pPr>
        <w:rPr>
          <w:color w:val="000000"/>
          <w:sz w:val="24"/>
          <w:szCs w:val="24"/>
          <w:shd w:val="clear" w:color="auto" w:fill="FFFFFF"/>
        </w:rPr>
      </w:pPr>
      <w:r w:rsidRPr="00EB48A8">
        <w:rPr>
          <w:color w:val="000000"/>
          <w:sz w:val="24"/>
          <w:szCs w:val="24"/>
        </w:rPr>
        <w:t>(</w:t>
      </w:r>
      <w:r>
        <w:rPr>
          <w:sz w:val="24"/>
          <w:szCs w:val="24"/>
        </w:rPr>
        <w:t>2</w:t>
      </w:r>
      <w:r w:rsidRPr="00EB48A8">
        <w:rPr>
          <w:color w:val="000000"/>
          <w:sz w:val="24"/>
          <w:szCs w:val="24"/>
        </w:rPr>
        <w:t xml:space="preserve">) </w:t>
      </w:r>
      <w:r w:rsidRPr="00EB48A8">
        <w:rPr>
          <w:color w:val="000000"/>
          <w:sz w:val="24"/>
          <w:szCs w:val="24"/>
          <w:shd w:val="clear" w:color="auto" w:fill="FFFFFF"/>
        </w:rPr>
        <w:t xml:space="preserve">Üniversitemizin eğitim-öğretim dili Türkçe olan lisans ve </w:t>
      </w:r>
      <w:proofErr w:type="spellStart"/>
      <w:r w:rsidRPr="00EB48A8">
        <w:rPr>
          <w:color w:val="000000"/>
          <w:sz w:val="24"/>
          <w:szCs w:val="24"/>
          <w:shd w:val="clear" w:color="auto" w:fill="FFFFFF"/>
        </w:rPr>
        <w:t>önlisans</w:t>
      </w:r>
      <w:proofErr w:type="spellEnd"/>
      <w:r w:rsidRPr="00EB48A8">
        <w:rPr>
          <w:color w:val="000000"/>
          <w:sz w:val="24"/>
          <w:szCs w:val="24"/>
          <w:shd w:val="clear" w:color="auto" w:fill="FFFFFF"/>
        </w:rPr>
        <w:t xml:space="preserve"> programlarına yerleşen uluslararası öğrencilerin kayıt esnasında Devlet Üniversitelerinin Türkçe ve Yabancı Dil Araştırma ve Uygulama Merkezleri (TÖMER) veya Yunus Emre Enstitüsü tarafından yapılan Türkçe Yeterlilik Sınavından en az ‘B2’ yeterlilik düzeyinde sertifikaya sahip olması gerekir.</w:t>
      </w:r>
      <w:r>
        <w:rPr>
          <w:color w:val="000000"/>
          <w:sz w:val="24"/>
          <w:szCs w:val="24"/>
          <w:shd w:val="clear" w:color="auto" w:fill="FFFFFF"/>
        </w:rPr>
        <w:t xml:space="preserve"> </w:t>
      </w:r>
      <w:r w:rsidRPr="00EB48A8">
        <w:rPr>
          <w:color w:val="000000"/>
          <w:sz w:val="24"/>
          <w:szCs w:val="24"/>
          <w:shd w:val="clear" w:color="auto" w:fill="FFFFFF"/>
        </w:rPr>
        <w:t>Sertifikası bulunmayan veya seviyesi talep edilen düzeyden düşük olan öğrencilerin dil seviyeleri Yabancı Diller Yüksekokulu tarafından yapılan Türkçe Muafiyet ve Seviye Tespit Sınavı ile belirlenir. Türkçe Muafiyet ve Seviye Tespit Sınavı başarı notu 100 tam puan üzerinden 65 puandır. Bu sınavda başarısız olan öğrenciler</w:t>
      </w:r>
      <w:r>
        <w:rPr>
          <w:color w:val="000000"/>
          <w:sz w:val="24"/>
          <w:szCs w:val="24"/>
          <w:shd w:val="clear" w:color="auto" w:fill="FFFFFF"/>
        </w:rPr>
        <w:t>e</w:t>
      </w:r>
      <w:r w:rsidRPr="00EB48A8">
        <w:rPr>
          <w:color w:val="000000"/>
          <w:sz w:val="24"/>
          <w:szCs w:val="24"/>
          <w:shd w:val="clear" w:color="auto" w:fill="FFFFFF"/>
        </w:rPr>
        <w:t xml:space="preserve"> isteğe bağlı </w:t>
      </w:r>
      <w:r>
        <w:rPr>
          <w:color w:val="000000"/>
          <w:sz w:val="24"/>
          <w:szCs w:val="24"/>
          <w:shd w:val="clear" w:color="auto" w:fill="FFFFFF"/>
        </w:rPr>
        <w:t xml:space="preserve">olarak </w:t>
      </w:r>
      <w:r w:rsidRPr="00EB48A8">
        <w:rPr>
          <w:color w:val="000000"/>
          <w:sz w:val="24"/>
          <w:szCs w:val="24"/>
          <w:shd w:val="clear" w:color="auto" w:fill="FFFFFF"/>
        </w:rPr>
        <w:t xml:space="preserve">Türkçe Hazırlık </w:t>
      </w:r>
      <w:proofErr w:type="spellStart"/>
      <w:r w:rsidRPr="00EB48A8">
        <w:rPr>
          <w:color w:val="000000"/>
          <w:sz w:val="24"/>
          <w:szCs w:val="24"/>
          <w:shd w:val="clear" w:color="auto" w:fill="FFFFFF"/>
        </w:rPr>
        <w:t>Programı’</w:t>
      </w:r>
      <w:r>
        <w:rPr>
          <w:color w:val="000000"/>
          <w:sz w:val="24"/>
          <w:szCs w:val="24"/>
          <w:shd w:val="clear" w:color="auto" w:fill="FFFFFF"/>
        </w:rPr>
        <w:t>da</w:t>
      </w:r>
      <w:proofErr w:type="spellEnd"/>
      <w:r>
        <w:rPr>
          <w:color w:val="000000"/>
          <w:sz w:val="24"/>
          <w:szCs w:val="24"/>
        </w:rPr>
        <w:t xml:space="preserve"> </w:t>
      </w:r>
      <w:r w:rsidR="00D56B84" w:rsidRPr="00EB48A8">
        <w:rPr>
          <w:color w:val="000000"/>
          <w:sz w:val="24"/>
          <w:szCs w:val="24"/>
        </w:rPr>
        <w:t>Türk D</w:t>
      </w:r>
      <w:r w:rsidR="00642BFC" w:rsidRPr="00EB48A8">
        <w:rPr>
          <w:color w:val="000000"/>
          <w:sz w:val="24"/>
          <w:szCs w:val="24"/>
        </w:rPr>
        <w:t>ili eğitimi verilir.</w:t>
      </w:r>
    </w:p>
    <w:p w14:paraId="4F8A1D7C" w14:textId="77777777" w:rsidR="003A5A89" w:rsidRPr="00EB48A8" w:rsidRDefault="003A5A89" w:rsidP="002A45E2">
      <w:pPr>
        <w:pBdr>
          <w:top w:val="nil"/>
          <w:left w:val="nil"/>
          <w:bottom w:val="nil"/>
          <w:right w:val="nil"/>
          <w:between w:val="nil"/>
        </w:pBdr>
        <w:jc w:val="both"/>
        <w:rPr>
          <w:color w:val="000000"/>
          <w:sz w:val="24"/>
          <w:szCs w:val="24"/>
        </w:rPr>
      </w:pPr>
    </w:p>
    <w:p w14:paraId="0000005E" w14:textId="6A49FEC4" w:rsidR="000A506B" w:rsidRDefault="000A506B" w:rsidP="003A4D61">
      <w:pPr>
        <w:pStyle w:val="Balk1"/>
        <w:ind w:left="0" w:right="832"/>
        <w:jc w:val="left"/>
      </w:pPr>
    </w:p>
    <w:p w14:paraId="33BF97EB" w14:textId="03068984" w:rsidR="00B53B45" w:rsidRDefault="00B53B45" w:rsidP="003A4D61">
      <w:pPr>
        <w:pStyle w:val="Balk1"/>
        <w:ind w:left="0" w:right="832"/>
        <w:jc w:val="left"/>
      </w:pPr>
    </w:p>
    <w:p w14:paraId="2CD62DA0" w14:textId="54A6507D" w:rsidR="00B53B45" w:rsidRDefault="00B53B45" w:rsidP="003A4D61">
      <w:pPr>
        <w:pStyle w:val="Balk1"/>
        <w:ind w:left="0" w:right="832"/>
        <w:jc w:val="left"/>
      </w:pPr>
    </w:p>
    <w:p w14:paraId="0948919D" w14:textId="076A924F" w:rsidR="008445BC" w:rsidRPr="00EB48A8" w:rsidRDefault="008445BC" w:rsidP="003A4D61">
      <w:pPr>
        <w:pStyle w:val="Balk1"/>
        <w:ind w:left="0" w:right="832"/>
        <w:jc w:val="left"/>
      </w:pPr>
    </w:p>
    <w:p w14:paraId="0000005F" w14:textId="49F9A555" w:rsidR="000A506B" w:rsidRPr="00EB48A8" w:rsidRDefault="00642BFC">
      <w:pPr>
        <w:pStyle w:val="Balk1"/>
        <w:ind w:left="839" w:right="832"/>
        <w:rPr>
          <w:color w:val="000000"/>
        </w:rPr>
      </w:pPr>
      <w:r w:rsidRPr="00EB48A8">
        <w:t>ÜÇÜNCÜ BÖLÜM</w:t>
      </w:r>
    </w:p>
    <w:p w14:paraId="00000060" w14:textId="77777777" w:rsidR="000A506B" w:rsidRPr="00EB48A8" w:rsidRDefault="00642BFC">
      <w:pPr>
        <w:ind w:right="-12"/>
        <w:jc w:val="center"/>
        <w:rPr>
          <w:b/>
          <w:sz w:val="24"/>
          <w:szCs w:val="24"/>
        </w:rPr>
      </w:pPr>
      <w:r w:rsidRPr="00EB48A8">
        <w:rPr>
          <w:b/>
          <w:sz w:val="24"/>
          <w:szCs w:val="24"/>
        </w:rPr>
        <w:t>Çeşitli ve Son Hükümler</w:t>
      </w:r>
    </w:p>
    <w:p w14:paraId="00000061" w14:textId="77777777" w:rsidR="000A506B" w:rsidRPr="00EB48A8" w:rsidRDefault="000A506B">
      <w:pPr>
        <w:ind w:right="832"/>
        <w:rPr>
          <w:b/>
          <w:sz w:val="24"/>
          <w:szCs w:val="24"/>
        </w:rPr>
      </w:pPr>
    </w:p>
    <w:p w14:paraId="00000062" w14:textId="7B25CC83" w:rsidR="000A506B" w:rsidRPr="00EB48A8" w:rsidRDefault="00642BFC" w:rsidP="002A45E2">
      <w:pPr>
        <w:pBdr>
          <w:top w:val="nil"/>
          <w:left w:val="nil"/>
          <w:bottom w:val="nil"/>
          <w:right w:val="nil"/>
          <w:between w:val="nil"/>
        </w:pBdr>
        <w:jc w:val="both"/>
        <w:rPr>
          <w:color w:val="000000"/>
          <w:sz w:val="24"/>
          <w:szCs w:val="24"/>
        </w:rPr>
      </w:pPr>
      <w:bookmarkStart w:id="1" w:name="_heading=h.gjdgxs" w:colFirst="0" w:colLast="0"/>
      <w:bookmarkEnd w:id="1"/>
      <w:r w:rsidRPr="00EB48A8">
        <w:rPr>
          <w:b/>
          <w:sz w:val="24"/>
          <w:szCs w:val="24"/>
        </w:rPr>
        <w:t>MADDE 1</w:t>
      </w:r>
      <w:r w:rsidR="009335B6">
        <w:rPr>
          <w:b/>
          <w:sz w:val="24"/>
          <w:szCs w:val="24"/>
        </w:rPr>
        <w:t>4</w:t>
      </w:r>
      <w:r w:rsidRPr="00EB48A8">
        <w:rPr>
          <w:b/>
          <w:sz w:val="24"/>
          <w:szCs w:val="24"/>
        </w:rPr>
        <w:t xml:space="preserve"> – </w:t>
      </w:r>
      <w:r w:rsidRPr="00EB48A8">
        <w:rPr>
          <w:sz w:val="24"/>
          <w:szCs w:val="24"/>
        </w:rPr>
        <w:t>(1)</w:t>
      </w:r>
      <w:r w:rsidRPr="00EB48A8">
        <w:rPr>
          <w:b/>
          <w:color w:val="000000"/>
          <w:sz w:val="24"/>
          <w:szCs w:val="24"/>
        </w:rPr>
        <w:t xml:space="preserve"> </w:t>
      </w:r>
      <w:r w:rsidRPr="00EB48A8">
        <w:rPr>
          <w:color w:val="000000"/>
          <w:sz w:val="24"/>
          <w:szCs w:val="24"/>
        </w:rPr>
        <w:t xml:space="preserve">Bu </w:t>
      </w:r>
      <w:r w:rsidR="0055594E" w:rsidRPr="00EB48A8">
        <w:rPr>
          <w:color w:val="000000"/>
          <w:sz w:val="24"/>
          <w:szCs w:val="24"/>
        </w:rPr>
        <w:t>Yönergede</w:t>
      </w:r>
      <w:r w:rsidRPr="00EB48A8">
        <w:rPr>
          <w:color w:val="000000"/>
          <w:sz w:val="24"/>
          <w:szCs w:val="24"/>
        </w:rPr>
        <w:t xml:space="preserve"> bulunmayan hususlar, “Yükseköğretim Kurumlarında Yabancı Dil Öğretimi ve Yabancı Dille Öğretim Yapılmasında Uyulacak Esaslara İlişkin Yönetmelik” ve “Yüksek İhtisas Üniversitesi Eğitim</w:t>
      </w:r>
      <w:r w:rsidR="005D3A49" w:rsidRPr="00EB48A8">
        <w:rPr>
          <w:color w:val="000000"/>
          <w:sz w:val="24"/>
          <w:szCs w:val="24"/>
        </w:rPr>
        <w:t>-</w:t>
      </w:r>
      <w:r w:rsidRPr="00EB48A8">
        <w:rPr>
          <w:color w:val="000000"/>
          <w:sz w:val="24"/>
          <w:szCs w:val="24"/>
        </w:rPr>
        <w:t>Öğretim</w:t>
      </w:r>
      <w:r w:rsidR="005D3A49" w:rsidRPr="00EB48A8">
        <w:rPr>
          <w:color w:val="000000"/>
          <w:sz w:val="24"/>
          <w:szCs w:val="24"/>
        </w:rPr>
        <w:t xml:space="preserve"> ve S</w:t>
      </w:r>
      <w:r w:rsidR="008D2DA9" w:rsidRPr="00EB48A8">
        <w:rPr>
          <w:color w:val="000000"/>
          <w:sz w:val="24"/>
          <w:szCs w:val="24"/>
        </w:rPr>
        <w:t>ı</w:t>
      </w:r>
      <w:r w:rsidR="005D3A49" w:rsidRPr="00EB48A8">
        <w:rPr>
          <w:color w:val="000000"/>
          <w:sz w:val="24"/>
          <w:szCs w:val="24"/>
        </w:rPr>
        <w:t>nav</w:t>
      </w:r>
      <w:r w:rsidRPr="00EB48A8">
        <w:rPr>
          <w:color w:val="000000"/>
          <w:sz w:val="24"/>
          <w:szCs w:val="24"/>
        </w:rPr>
        <w:t xml:space="preserve"> Yönetmeliği” hükümleri ile </w:t>
      </w:r>
      <w:r w:rsidR="008D2DA9" w:rsidRPr="00EB48A8">
        <w:rPr>
          <w:color w:val="000000"/>
          <w:sz w:val="24"/>
          <w:szCs w:val="24"/>
        </w:rPr>
        <w:t xml:space="preserve">ilgili mevzuat hükümlerine aykırı olmamak koşuluyla </w:t>
      </w:r>
      <w:r w:rsidRPr="00EB48A8">
        <w:rPr>
          <w:color w:val="000000"/>
          <w:sz w:val="24"/>
          <w:szCs w:val="24"/>
        </w:rPr>
        <w:t>Yüksekokul</w:t>
      </w:r>
      <w:r w:rsidR="00AC501F" w:rsidRPr="00EB48A8">
        <w:rPr>
          <w:color w:val="000000"/>
          <w:sz w:val="24"/>
          <w:szCs w:val="24"/>
        </w:rPr>
        <w:t xml:space="preserve"> </w:t>
      </w:r>
      <w:r w:rsidRPr="00EB48A8">
        <w:rPr>
          <w:color w:val="000000"/>
          <w:sz w:val="24"/>
          <w:szCs w:val="24"/>
        </w:rPr>
        <w:t>Kurulu</w:t>
      </w:r>
      <w:r w:rsidR="008D2DA9" w:rsidRPr="00EB48A8">
        <w:rPr>
          <w:color w:val="000000"/>
          <w:sz w:val="24"/>
          <w:szCs w:val="24"/>
        </w:rPr>
        <w:t>’</w:t>
      </w:r>
      <w:r w:rsidR="00E91AD8" w:rsidRPr="00EB48A8">
        <w:rPr>
          <w:color w:val="000000"/>
          <w:sz w:val="24"/>
          <w:szCs w:val="24"/>
        </w:rPr>
        <w:t xml:space="preserve">nun </w:t>
      </w:r>
      <w:r w:rsidR="008D2DA9" w:rsidRPr="00EB48A8">
        <w:rPr>
          <w:color w:val="000000"/>
          <w:sz w:val="24"/>
          <w:szCs w:val="24"/>
        </w:rPr>
        <w:t>ö</w:t>
      </w:r>
      <w:r w:rsidR="00E91AD8" w:rsidRPr="00EB48A8">
        <w:rPr>
          <w:color w:val="000000"/>
          <w:sz w:val="24"/>
          <w:szCs w:val="24"/>
        </w:rPr>
        <w:t xml:space="preserve">nerisi </w:t>
      </w:r>
      <w:r w:rsidRPr="00EB48A8">
        <w:rPr>
          <w:color w:val="000000"/>
          <w:sz w:val="24"/>
          <w:szCs w:val="24"/>
        </w:rPr>
        <w:t>ve Senato</w:t>
      </w:r>
      <w:r w:rsidR="00E91AD8" w:rsidRPr="00EB48A8">
        <w:rPr>
          <w:color w:val="000000"/>
          <w:sz w:val="24"/>
          <w:szCs w:val="24"/>
        </w:rPr>
        <w:t xml:space="preserve"> onay</w:t>
      </w:r>
      <w:r w:rsidR="008D2DA9" w:rsidRPr="00EB48A8">
        <w:rPr>
          <w:color w:val="000000"/>
          <w:sz w:val="24"/>
          <w:szCs w:val="24"/>
        </w:rPr>
        <w:t>ı</w:t>
      </w:r>
      <w:r w:rsidR="00E91AD8" w:rsidRPr="00EB48A8">
        <w:rPr>
          <w:color w:val="000000"/>
          <w:sz w:val="24"/>
          <w:szCs w:val="24"/>
        </w:rPr>
        <w:t xml:space="preserve"> ile</w:t>
      </w:r>
      <w:r w:rsidRPr="00EB48A8">
        <w:rPr>
          <w:color w:val="000000"/>
          <w:sz w:val="24"/>
          <w:szCs w:val="24"/>
        </w:rPr>
        <w:t xml:space="preserve"> </w:t>
      </w:r>
      <w:r w:rsidR="00E91AD8" w:rsidRPr="00EB48A8">
        <w:rPr>
          <w:color w:val="000000"/>
          <w:sz w:val="24"/>
          <w:szCs w:val="24"/>
        </w:rPr>
        <w:t>uygulan</w:t>
      </w:r>
      <w:r w:rsidR="008D2DA9" w:rsidRPr="00EB48A8">
        <w:rPr>
          <w:color w:val="000000"/>
          <w:sz w:val="24"/>
          <w:szCs w:val="24"/>
        </w:rPr>
        <w:t>ır.</w:t>
      </w:r>
    </w:p>
    <w:p w14:paraId="00000063" w14:textId="77777777" w:rsidR="000A506B" w:rsidRPr="00EB48A8" w:rsidRDefault="000A506B" w:rsidP="002A45E2">
      <w:pPr>
        <w:pBdr>
          <w:top w:val="nil"/>
          <w:left w:val="nil"/>
          <w:bottom w:val="nil"/>
          <w:right w:val="nil"/>
          <w:between w:val="nil"/>
        </w:pBdr>
        <w:jc w:val="both"/>
        <w:rPr>
          <w:color w:val="000000"/>
          <w:sz w:val="24"/>
          <w:szCs w:val="24"/>
        </w:rPr>
      </w:pPr>
    </w:p>
    <w:p w14:paraId="00000064" w14:textId="77777777" w:rsidR="000A506B" w:rsidRPr="00EB48A8" w:rsidRDefault="00642BFC" w:rsidP="002A45E2">
      <w:pPr>
        <w:pStyle w:val="Balk1"/>
        <w:ind w:left="0"/>
        <w:jc w:val="both"/>
        <w:rPr>
          <w:color w:val="000000"/>
        </w:rPr>
      </w:pPr>
      <w:r w:rsidRPr="00EB48A8">
        <w:t>Yürürlük</w:t>
      </w:r>
    </w:p>
    <w:p w14:paraId="00000065" w14:textId="072BE289" w:rsidR="000A506B" w:rsidRPr="00EB48A8" w:rsidRDefault="00642BFC" w:rsidP="002A45E2">
      <w:pPr>
        <w:pBdr>
          <w:top w:val="nil"/>
          <w:left w:val="nil"/>
          <w:bottom w:val="nil"/>
          <w:right w:val="nil"/>
          <w:between w:val="nil"/>
        </w:pBdr>
        <w:jc w:val="both"/>
        <w:rPr>
          <w:color w:val="000000"/>
          <w:sz w:val="24"/>
          <w:szCs w:val="24"/>
        </w:rPr>
      </w:pPr>
      <w:r w:rsidRPr="00EB48A8">
        <w:rPr>
          <w:b/>
          <w:sz w:val="24"/>
          <w:szCs w:val="24"/>
        </w:rPr>
        <w:t>MADDE 1</w:t>
      </w:r>
      <w:r w:rsidR="009335B6">
        <w:rPr>
          <w:b/>
          <w:sz w:val="24"/>
          <w:szCs w:val="24"/>
        </w:rPr>
        <w:t>5</w:t>
      </w:r>
      <w:r w:rsidRPr="00EB48A8">
        <w:rPr>
          <w:b/>
          <w:sz w:val="24"/>
          <w:szCs w:val="24"/>
        </w:rPr>
        <w:t xml:space="preserve"> – </w:t>
      </w:r>
      <w:r w:rsidRPr="00EB48A8">
        <w:rPr>
          <w:sz w:val="24"/>
          <w:szCs w:val="24"/>
        </w:rPr>
        <w:t xml:space="preserve">(1) </w:t>
      </w:r>
      <w:r w:rsidRPr="00EB48A8">
        <w:rPr>
          <w:color w:val="000000"/>
          <w:sz w:val="24"/>
          <w:szCs w:val="24"/>
        </w:rPr>
        <w:t xml:space="preserve">Bu </w:t>
      </w:r>
      <w:r w:rsidR="0055594E" w:rsidRPr="00EB48A8">
        <w:rPr>
          <w:color w:val="000000"/>
          <w:sz w:val="24"/>
          <w:szCs w:val="24"/>
        </w:rPr>
        <w:t>Yönerge</w:t>
      </w:r>
      <w:r w:rsidRPr="00EB48A8">
        <w:rPr>
          <w:color w:val="000000"/>
          <w:sz w:val="24"/>
          <w:szCs w:val="24"/>
        </w:rPr>
        <w:t xml:space="preserve">, </w:t>
      </w:r>
      <w:r w:rsidR="00B321F4">
        <w:rPr>
          <w:color w:val="000000"/>
          <w:sz w:val="24"/>
          <w:szCs w:val="24"/>
        </w:rPr>
        <w:t>Senatoda Onaylandığı tarihte yürürlüğe girer.</w:t>
      </w:r>
    </w:p>
    <w:p w14:paraId="00000066" w14:textId="77777777" w:rsidR="000A506B" w:rsidRPr="00EB48A8" w:rsidRDefault="000A506B" w:rsidP="002A45E2">
      <w:pPr>
        <w:pBdr>
          <w:top w:val="nil"/>
          <w:left w:val="nil"/>
          <w:bottom w:val="nil"/>
          <w:right w:val="nil"/>
          <w:between w:val="nil"/>
        </w:pBdr>
        <w:jc w:val="both"/>
        <w:rPr>
          <w:color w:val="000000"/>
          <w:sz w:val="24"/>
          <w:szCs w:val="24"/>
        </w:rPr>
      </w:pPr>
    </w:p>
    <w:p w14:paraId="00000067" w14:textId="77777777" w:rsidR="000A506B" w:rsidRPr="00EB48A8" w:rsidRDefault="00642BFC" w:rsidP="002A45E2">
      <w:pPr>
        <w:pStyle w:val="Balk1"/>
        <w:ind w:left="0"/>
        <w:jc w:val="both"/>
        <w:rPr>
          <w:color w:val="000000"/>
        </w:rPr>
      </w:pPr>
      <w:r w:rsidRPr="00EB48A8">
        <w:t>Yürütme</w:t>
      </w:r>
    </w:p>
    <w:p w14:paraId="00000068" w14:textId="0718BD3F" w:rsidR="000A506B" w:rsidRPr="00EB48A8" w:rsidRDefault="00642BFC" w:rsidP="002A45E2">
      <w:pPr>
        <w:pBdr>
          <w:top w:val="nil"/>
          <w:left w:val="nil"/>
          <w:bottom w:val="nil"/>
          <w:right w:val="nil"/>
          <w:between w:val="nil"/>
        </w:pBdr>
        <w:jc w:val="both"/>
        <w:rPr>
          <w:rFonts w:ascii="Arial" w:eastAsia="Arial" w:hAnsi="Arial" w:cs="Arial"/>
          <w:b/>
          <w:color w:val="000000"/>
          <w:sz w:val="24"/>
          <w:szCs w:val="24"/>
        </w:rPr>
      </w:pPr>
      <w:r w:rsidRPr="00EB48A8">
        <w:rPr>
          <w:b/>
          <w:sz w:val="24"/>
          <w:szCs w:val="24"/>
        </w:rPr>
        <w:t>MADDE 1</w:t>
      </w:r>
      <w:r w:rsidR="009335B6">
        <w:rPr>
          <w:b/>
          <w:sz w:val="24"/>
          <w:szCs w:val="24"/>
        </w:rPr>
        <w:t>6</w:t>
      </w:r>
      <w:r w:rsidRPr="00EB48A8">
        <w:rPr>
          <w:b/>
          <w:sz w:val="24"/>
          <w:szCs w:val="24"/>
        </w:rPr>
        <w:t xml:space="preserve"> – </w:t>
      </w:r>
      <w:r w:rsidRPr="00EB48A8">
        <w:rPr>
          <w:sz w:val="24"/>
          <w:szCs w:val="24"/>
        </w:rPr>
        <w:t>(1)</w:t>
      </w:r>
      <w:r w:rsidRPr="00EB48A8">
        <w:rPr>
          <w:b/>
          <w:color w:val="000000"/>
          <w:sz w:val="24"/>
          <w:szCs w:val="24"/>
        </w:rPr>
        <w:t xml:space="preserve"> </w:t>
      </w:r>
      <w:r w:rsidRPr="00EB48A8">
        <w:rPr>
          <w:color w:val="000000"/>
          <w:sz w:val="24"/>
          <w:szCs w:val="24"/>
        </w:rPr>
        <w:t xml:space="preserve">Bu </w:t>
      </w:r>
      <w:r w:rsidR="0055594E" w:rsidRPr="00EB48A8">
        <w:rPr>
          <w:color w:val="000000"/>
          <w:sz w:val="24"/>
          <w:szCs w:val="24"/>
        </w:rPr>
        <w:t>Yönergenin</w:t>
      </w:r>
      <w:r w:rsidRPr="00EB48A8">
        <w:rPr>
          <w:color w:val="000000"/>
          <w:sz w:val="24"/>
          <w:szCs w:val="24"/>
        </w:rPr>
        <w:t xml:space="preserve"> hükümlerini Y</w:t>
      </w:r>
      <w:r w:rsidR="00655401">
        <w:rPr>
          <w:color w:val="000000"/>
          <w:sz w:val="24"/>
          <w:szCs w:val="24"/>
        </w:rPr>
        <w:t xml:space="preserve">abancı Diller Yüksekokulu Müdürü </w:t>
      </w:r>
      <w:r w:rsidRPr="00655401">
        <w:rPr>
          <w:color w:val="000000"/>
          <w:sz w:val="24"/>
          <w:szCs w:val="24"/>
        </w:rPr>
        <w:t>yürütür.</w:t>
      </w:r>
    </w:p>
    <w:sectPr w:rsidR="000A506B" w:rsidRPr="00EB48A8" w:rsidSect="00085AE9">
      <w:footerReference w:type="default" r:id="rId8"/>
      <w:pgSz w:w="11900" w:h="16840"/>
      <w:pgMar w:top="1500" w:right="1370" w:bottom="1418"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C3453" w14:textId="77777777" w:rsidR="00A413B9" w:rsidRDefault="00A413B9">
      <w:r>
        <w:separator/>
      </w:r>
    </w:p>
  </w:endnote>
  <w:endnote w:type="continuationSeparator" w:id="0">
    <w:p w14:paraId="1E37E2E5" w14:textId="77777777" w:rsidR="00A413B9" w:rsidRDefault="00A4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9" w14:textId="080C2E94" w:rsidR="000A506B" w:rsidRDefault="00642BFC">
    <w:pPr>
      <w:jc w:val="center"/>
    </w:pPr>
    <w:r>
      <w:fldChar w:fldCharType="begin"/>
    </w:r>
    <w:r>
      <w:instrText>PAGE</w:instrText>
    </w:r>
    <w:r>
      <w:fldChar w:fldCharType="separate"/>
    </w:r>
    <w:r w:rsidR="00FF5215">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67AF4" w14:textId="77777777" w:rsidR="00A413B9" w:rsidRDefault="00A413B9">
      <w:r>
        <w:separator/>
      </w:r>
    </w:p>
  </w:footnote>
  <w:footnote w:type="continuationSeparator" w:id="0">
    <w:p w14:paraId="22E597DA" w14:textId="77777777" w:rsidR="00A413B9" w:rsidRDefault="00A413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D3F32"/>
    <w:multiLevelType w:val="multilevel"/>
    <w:tmpl w:val="66AA12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6B"/>
    <w:rsid w:val="000069F9"/>
    <w:rsid w:val="00071EC4"/>
    <w:rsid w:val="00073D00"/>
    <w:rsid w:val="00076D44"/>
    <w:rsid w:val="00085AE9"/>
    <w:rsid w:val="000949A4"/>
    <w:rsid w:val="000A506B"/>
    <w:rsid w:val="000A520A"/>
    <w:rsid w:val="000B2FCB"/>
    <w:rsid w:val="000B4EA7"/>
    <w:rsid w:val="000C5316"/>
    <w:rsid w:val="000D35FD"/>
    <w:rsid w:val="000D40D7"/>
    <w:rsid w:val="0010388B"/>
    <w:rsid w:val="00106228"/>
    <w:rsid w:val="00110479"/>
    <w:rsid w:val="0017750F"/>
    <w:rsid w:val="00180F0F"/>
    <w:rsid w:val="0018378C"/>
    <w:rsid w:val="001938E3"/>
    <w:rsid w:val="001A670A"/>
    <w:rsid w:val="001B0D5D"/>
    <w:rsid w:val="001B7C36"/>
    <w:rsid w:val="001E1FE6"/>
    <w:rsid w:val="001E4B73"/>
    <w:rsid w:val="001F180F"/>
    <w:rsid w:val="002008E9"/>
    <w:rsid w:val="00204CB5"/>
    <w:rsid w:val="00214620"/>
    <w:rsid w:val="00223F71"/>
    <w:rsid w:val="00290799"/>
    <w:rsid w:val="00296B78"/>
    <w:rsid w:val="002A45E2"/>
    <w:rsid w:val="002A4983"/>
    <w:rsid w:val="002B2BC6"/>
    <w:rsid w:val="002E7173"/>
    <w:rsid w:val="00327FDD"/>
    <w:rsid w:val="00330DA1"/>
    <w:rsid w:val="00333BE7"/>
    <w:rsid w:val="003362CB"/>
    <w:rsid w:val="00340009"/>
    <w:rsid w:val="00361C0D"/>
    <w:rsid w:val="00365A16"/>
    <w:rsid w:val="00380CD3"/>
    <w:rsid w:val="00381A7F"/>
    <w:rsid w:val="003A4D61"/>
    <w:rsid w:val="003A5A89"/>
    <w:rsid w:val="003D1E81"/>
    <w:rsid w:val="003F18E0"/>
    <w:rsid w:val="003F4206"/>
    <w:rsid w:val="00400747"/>
    <w:rsid w:val="0041042C"/>
    <w:rsid w:val="00423826"/>
    <w:rsid w:val="00433E98"/>
    <w:rsid w:val="00450819"/>
    <w:rsid w:val="00463F66"/>
    <w:rsid w:val="00477123"/>
    <w:rsid w:val="004852FB"/>
    <w:rsid w:val="00493F17"/>
    <w:rsid w:val="004948BE"/>
    <w:rsid w:val="004A2098"/>
    <w:rsid w:val="004B1986"/>
    <w:rsid w:val="004F3729"/>
    <w:rsid w:val="005037F1"/>
    <w:rsid w:val="00511994"/>
    <w:rsid w:val="0052463A"/>
    <w:rsid w:val="005344F6"/>
    <w:rsid w:val="00536CDE"/>
    <w:rsid w:val="0053785F"/>
    <w:rsid w:val="00547538"/>
    <w:rsid w:val="00551C6D"/>
    <w:rsid w:val="0055594E"/>
    <w:rsid w:val="00556C0D"/>
    <w:rsid w:val="00582CBB"/>
    <w:rsid w:val="00587FCD"/>
    <w:rsid w:val="00595AAC"/>
    <w:rsid w:val="005A28B9"/>
    <w:rsid w:val="005D3A49"/>
    <w:rsid w:val="006028EC"/>
    <w:rsid w:val="00604FAE"/>
    <w:rsid w:val="00627C81"/>
    <w:rsid w:val="00641DEF"/>
    <w:rsid w:val="00642BFC"/>
    <w:rsid w:val="00655401"/>
    <w:rsid w:val="00663F68"/>
    <w:rsid w:val="006810E7"/>
    <w:rsid w:val="00691A7D"/>
    <w:rsid w:val="006A0B29"/>
    <w:rsid w:val="006A0EDB"/>
    <w:rsid w:val="006A59D1"/>
    <w:rsid w:val="006B4E97"/>
    <w:rsid w:val="006B5C2F"/>
    <w:rsid w:val="006C153A"/>
    <w:rsid w:val="006C5010"/>
    <w:rsid w:val="006D063F"/>
    <w:rsid w:val="006F1672"/>
    <w:rsid w:val="006F2EF4"/>
    <w:rsid w:val="00722563"/>
    <w:rsid w:val="00723DAB"/>
    <w:rsid w:val="00750471"/>
    <w:rsid w:val="007642B2"/>
    <w:rsid w:val="007822E5"/>
    <w:rsid w:val="00793DAB"/>
    <w:rsid w:val="007B2BA3"/>
    <w:rsid w:val="007B5BCC"/>
    <w:rsid w:val="007B65F4"/>
    <w:rsid w:val="007D0224"/>
    <w:rsid w:val="007D3587"/>
    <w:rsid w:val="008052FB"/>
    <w:rsid w:val="00835648"/>
    <w:rsid w:val="008445BC"/>
    <w:rsid w:val="00871F55"/>
    <w:rsid w:val="008830E5"/>
    <w:rsid w:val="008C62DC"/>
    <w:rsid w:val="008D2DA9"/>
    <w:rsid w:val="008D3ED3"/>
    <w:rsid w:val="008D662F"/>
    <w:rsid w:val="008F1094"/>
    <w:rsid w:val="008F645F"/>
    <w:rsid w:val="00907D1C"/>
    <w:rsid w:val="00931D7F"/>
    <w:rsid w:val="009335B6"/>
    <w:rsid w:val="009369E4"/>
    <w:rsid w:val="00937259"/>
    <w:rsid w:val="009426B1"/>
    <w:rsid w:val="00961D9E"/>
    <w:rsid w:val="00971DAF"/>
    <w:rsid w:val="009809A9"/>
    <w:rsid w:val="00A009DF"/>
    <w:rsid w:val="00A243CE"/>
    <w:rsid w:val="00A25AD0"/>
    <w:rsid w:val="00A413B9"/>
    <w:rsid w:val="00A47F4F"/>
    <w:rsid w:val="00A61C7C"/>
    <w:rsid w:val="00A7239F"/>
    <w:rsid w:val="00AC1779"/>
    <w:rsid w:val="00AC501F"/>
    <w:rsid w:val="00AC539E"/>
    <w:rsid w:val="00AD22E2"/>
    <w:rsid w:val="00B015AD"/>
    <w:rsid w:val="00B1147A"/>
    <w:rsid w:val="00B17F29"/>
    <w:rsid w:val="00B2245F"/>
    <w:rsid w:val="00B2368B"/>
    <w:rsid w:val="00B321F4"/>
    <w:rsid w:val="00B3284F"/>
    <w:rsid w:val="00B41C84"/>
    <w:rsid w:val="00B53B45"/>
    <w:rsid w:val="00B56024"/>
    <w:rsid w:val="00B92029"/>
    <w:rsid w:val="00BA59AF"/>
    <w:rsid w:val="00BA688C"/>
    <w:rsid w:val="00BC0B88"/>
    <w:rsid w:val="00BD208A"/>
    <w:rsid w:val="00BD42AF"/>
    <w:rsid w:val="00BE4C0E"/>
    <w:rsid w:val="00C04963"/>
    <w:rsid w:val="00C067C7"/>
    <w:rsid w:val="00C07EE1"/>
    <w:rsid w:val="00C1283B"/>
    <w:rsid w:val="00C23EC5"/>
    <w:rsid w:val="00C336A4"/>
    <w:rsid w:val="00C429C8"/>
    <w:rsid w:val="00C97046"/>
    <w:rsid w:val="00CB22C4"/>
    <w:rsid w:val="00CC2C1E"/>
    <w:rsid w:val="00CF66B7"/>
    <w:rsid w:val="00D01FBD"/>
    <w:rsid w:val="00D06059"/>
    <w:rsid w:val="00D1086F"/>
    <w:rsid w:val="00D46C67"/>
    <w:rsid w:val="00D56B84"/>
    <w:rsid w:val="00D91157"/>
    <w:rsid w:val="00D93C1D"/>
    <w:rsid w:val="00DA1210"/>
    <w:rsid w:val="00DA2941"/>
    <w:rsid w:val="00DB50F7"/>
    <w:rsid w:val="00DE0D91"/>
    <w:rsid w:val="00DE2519"/>
    <w:rsid w:val="00DF5EDA"/>
    <w:rsid w:val="00E15986"/>
    <w:rsid w:val="00E15DFC"/>
    <w:rsid w:val="00E63DCA"/>
    <w:rsid w:val="00E70A41"/>
    <w:rsid w:val="00E83754"/>
    <w:rsid w:val="00E9106D"/>
    <w:rsid w:val="00E91AD8"/>
    <w:rsid w:val="00EA5CA5"/>
    <w:rsid w:val="00EB48A8"/>
    <w:rsid w:val="00EC4E9D"/>
    <w:rsid w:val="00EF3CD3"/>
    <w:rsid w:val="00F23B72"/>
    <w:rsid w:val="00F45E6B"/>
    <w:rsid w:val="00F65559"/>
    <w:rsid w:val="00F72BAA"/>
    <w:rsid w:val="00F7359D"/>
    <w:rsid w:val="00F831D6"/>
    <w:rsid w:val="00F85450"/>
    <w:rsid w:val="00F85E0D"/>
    <w:rsid w:val="00FC2CBE"/>
    <w:rsid w:val="00FD1E7C"/>
    <w:rsid w:val="00FF015B"/>
    <w:rsid w:val="00FF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23DB"/>
  <w15:docId w15:val="{57CC36EB-C5A1-614A-9785-DE4F6127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uiPriority w:val="9"/>
    <w:qFormat/>
    <w:pPr>
      <w:ind w:left="840"/>
      <w:jc w:val="center"/>
      <w:outlineLvl w:val="0"/>
    </w:pPr>
    <w:rPr>
      <w:b/>
      <w:bCs/>
      <w:sz w:val="24"/>
      <w:szCs w:val="24"/>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5"/>
      <w:jc w:val="both"/>
    </w:pPr>
  </w:style>
  <w:style w:type="paragraph" w:customStyle="1" w:styleId="TableParagraph">
    <w:name w:val="Table Paragraph"/>
    <w:basedOn w:val="Normal"/>
    <w:uiPriority w:val="1"/>
    <w:qFormat/>
    <w:pPr>
      <w:spacing w:line="315" w:lineRule="exact"/>
      <w:ind w:left="107"/>
      <w:jc w:val="center"/>
    </w:pPr>
  </w:style>
  <w:style w:type="paragraph" w:styleId="NormalWeb">
    <w:name w:val="Normal (Web)"/>
    <w:basedOn w:val="Normal"/>
    <w:uiPriority w:val="99"/>
    <w:semiHidden/>
    <w:unhideWhenUsed/>
    <w:rsid w:val="00A94540"/>
    <w:pPr>
      <w:widowControl/>
      <w:spacing w:before="100" w:beforeAutospacing="1" w:after="100" w:afterAutospacing="1"/>
    </w:pPr>
    <w:rPr>
      <w:sz w:val="24"/>
      <w:szCs w:val="24"/>
      <w:lang w:eastAsia="tr-TR"/>
    </w:rPr>
  </w:style>
  <w:style w:type="character" w:styleId="Gl">
    <w:name w:val="Strong"/>
    <w:basedOn w:val="VarsaylanParagrafYazTipi"/>
    <w:uiPriority w:val="22"/>
    <w:qFormat/>
    <w:rsid w:val="00A94540"/>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AklamaBavurusu">
    <w:name w:val="annotation reference"/>
    <w:basedOn w:val="VarsaylanParagrafYazTipi"/>
    <w:uiPriority w:val="99"/>
    <w:semiHidden/>
    <w:unhideWhenUsed/>
    <w:rsid w:val="007B2BA3"/>
    <w:rPr>
      <w:sz w:val="16"/>
      <w:szCs w:val="16"/>
    </w:rPr>
  </w:style>
  <w:style w:type="paragraph" w:styleId="AklamaMetni">
    <w:name w:val="annotation text"/>
    <w:basedOn w:val="Normal"/>
    <w:link w:val="AklamaMetniChar"/>
    <w:uiPriority w:val="99"/>
    <w:semiHidden/>
    <w:unhideWhenUsed/>
    <w:rsid w:val="007B2BA3"/>
    <w:rPr>
      <w:sz w:val="20"/>
      <w:szCs w:val="20"/>
    </w:rPr>
  </w:style>
  <w:style w:type="character" w:customStyle="1" w:styleId="AklamaMetniChar">
    <w:name w:val="Açıklama Metni Char"/>
    <w:basedOn w:val="VarsaylanParagrafYazTipi"/>
    <w:link w:val="AklamaMetni"/>
    <w:uiPriority w:val="99"/>
    <w:semiHidden/>
    <w:rsid w:val="007B2BA3"/>
    <w:rPr>
      <w:sz w:val="20"/>
      <w:szCs w:val="20"/>
    </w:rPr>
  </w:style>
  <w:style w:type="paragraph" w:styleId="AklamaKonusu">
    <w:name w:val="annotation subject"/>
    <w:basedOn w:val="AklamaMetni"/>
    <w:next w:val="AklamaMetni"/>
    <w:link w:val="AklamaKonusuChar"/>
    <w:uiPriority w:val="99"/>
    <w:semiHidden/>
    <w:unhideWhenUsed/>
    <w:rsid w:val="007B2BA3"/>
    <w:rPr>
      <w:b/>
      <w:bCs/>
    </w:rPr>
  </w:style>
  <w:style w:type="character" w:customStyle="1" w:styleId="AklamaKonusuChar">
    <w:name w:val="Açıklama Konusu Char"/>
    <w:basedOn w:val="AklamaMetniChar"/>
    <w:link w:val="AklamaKonusu"/>
    <w:uiPriority w:val="99"/>
    <w:semiHidden/>
    <w:rsid w:val="007B2BA3"/>
    <w:rPr>
      <w:b/>
      <w:bCs/>
      <w:sz w:val="20"/>
      <w:szCs w:val="20"/>
    </w:rPr>
  </w:style>
  <w:style w:type="paragraph" w:styleId="BalonMetni">
    <w:name w:val="Balloon Text"/>
    <w:basedOn w:val="Normal"/>
    <w:link w:val="BalonMetniChar"/>
    <w:uiPriority w:val="99"/>
    <w:semiHidden/>
    <w:unhideWhenUsed/>
    <w:rsid w:val="00AC177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1779"/>
    <w:rPr>
      <w:rFonts w:ascii="Segoe UI" w:hAnsi="Segoe UI" w:cs="Segoe UI"/>
      <w:sz w:val="18"/>
      <w:szCs w:val="18"/>
    </w:rPr>
  </w:style>
  <w:style w:type="character" w:styleId="Kpr">
    <w:name w:val="Hyperlink"/>
    <w:basedOn w:val="VarsaylanParagrafYazTipi"/>
    <w:uiPriority w:val="99"/>
    <w:semiHidden/>
    <w:unhideWhenUsed/>
    <w:rsid w:val="003F1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5760">
      <w:bodyDiv w:val="1"/>
      <w:marLeft w:val="0"/>
      <w:marRight w:val="0"/>
      <w:marTop w:val="0"/>
      <w:marBottom w:val="0"/>
      <w:divBdr>
        <w:top w:val="none" w:sz="0" w:space="0" w:color="auto"/>
        <w:left w:val="none" w:sz="0" w:space="0" w:color="auto"/>
        <w:bottom w:val="none" w:sz="0" w:space="0" w:color="auto"/>
        <w:right w:val="none" w:sz="0" w:space="0" w:color="auto"/>
      </w:divBdr>
    </w:div>
    <w:div w:id="68212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BlKxysg97iAIm45QS5tQoIwxwA==">AMUW2mUh2XDoHOXXRbmJlZwsZcoW3yDtRYSgHAVf4ZFaGe4mkf4Tob605bGTSFMZ8z2gHkf3gpS+vMAExuEqrWmBnI6C4e+WIs7RNQMOaX2yznrxH+EAtpa07eqNtbZHt3LKsI7hcmUR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1766</Words>
  <Characters>10067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dc:creator>
  <cp:lastModifiedBy>DELL</cp:lastModifiedBy>
  <cp:revision>5</cp:revision>
  <dcterms:created xsi:type="dcterms:W3CDTF">2022-09-30T06:26:00Z</dcterms:created>
  <dcterms:modified xsi:type="dcterms:W3CDTF">2022-09-30T07:55:00Z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Creator">
    <vt:lpwstr>PScript5.dll Version 5.2.2</vt:lpwstr>
  </property>
  <property fmtid="{D5CDD505-2E9C-101B-9397-08002B2CF9AE}" pid="4" name="LastSaved">
    <vt:filetime>2021-08-16T00:00:00Z</vt:filetime>
  </property>
</Properties>
</file>