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866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841"/>
        <w:gridCol w:w="1699"/>
        <w:gridCol w:w="1563"/>
        <w:gridCol w:w="708"/>
        <w:gridCol w:w="708"/>
        <w:gridCol w:w="568"/>
      </w:tblGrid>
      <w:tr w:rsidR="006C54FC" w:rsidRPr="00641FA8" w:rsidTr="00306AB9">
        <w:tc>
          <w:tcPr>
            <w:tcW w:w="5000" w:type="pct"/>
            <w:gridSpan w:val="8"/>
            <w:vAlign w:val="center"/>
          </w:tcPr>
          <w:p w:rsidR="006C54FC" w:rsidRPr="00B37E52" w:rsidRDefault="006C54FC" w:rsidP="002E5F24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Öğrencinin Adı Soyadı:</w:t>
            </w:r>
          </w:p>
        </w:tc>
      </w:tr>
      <w:tr w:rsidR="006C54FC" w:rsidRPr="00641FA8" w:rsidTr="00306AB9">
        <w:tc>
          <w:tcPr>
            <w:tcW w:w="5000" w:type="pct"/>
            <w:gridSpan w:val="8"/>
            <w:vAlign w:val="center"/>
          </w:tcPr>
          <w:p w:rsidR="006C54FC" w:rsidRPr="00B37E52" w:rsidRDefault="006C54FC" w:rsidP="002E5F24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Uygulama Yapılan Kurum/Birim:</w:t>
            </w:r>
          </w:p>
        </w:tc>
      </w:tr>
      <w:tr w:rsidR="006C54FC" w:rsidRPr="00641FA8" w:rsidTr="00306AB9">
        <w:tc>
          <w:tcPr>
            <w:tcW w:w="5000" w:type="pct"/>
            <w:gridSpan w:val="8"/>
            <w:vAlign w:val="center"/>
          </w:tcPr>
          <w:p w:rsidR="006C54FC" w:rsidRPr="00B37E52" w:rsidRDefault="006C54FC" w:rsidP="002E5F24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Klinik Uygulama Başlangıç</w:t>
            </w:r>
            <w:r w:rsidR="00306AB9"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/Bitiş</w:t>
            </w: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Tarihi:</w:t>
            </w:r>
          </w:p>
        </w:tc>
      </w:tr>
      <w:tr w:rsidR="00556D2A" w:rsidRPr="00641FA8" w:rsidTr="00B37E52">
        <w:trPr>
          <w:cantSplit/>
          <w:trHeight w:val="1979"/>
        </w:trPr>
        <w:tc>
          <w:tcPr>
            <w:tcW w:w="267" w:type="pct"/>
            <w:textDirection w:val="btLr"/>
            <w:vAlign w:val="center"/>
          </w:tcPr>
          <w:p w:rsidR="006C54FC" w:rsidRPr="00B37E52" w:rsidRDefault="006C54FC" w:rsidP="00866B7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DEĞERLENDİRME ALANI</w:t>
            </w:r>
          </w:p>
        </w:tc>
        <w:tc>
          <w:tcPr>
            <w:tcW w:w="1400" w:type="pct"/>
            <w:vAlign w:val="center"/>
          </w:tcPr>
          <w:p w:rsidR="006C54FC" w:rsidRPr="00B37E52" w:rsidRDefault="006C54FC" w:rsidP="006C54F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ÖLÇÜT</w:t>
            </w:r>
          </w:p>
        </w:tc>
        <w:tc>
          <w:tcPr>
            <w:tcW w:w="866" w:type="pct"/>
            <w:vAlign w:val="center"/>
          </w:tcPr>
          <w:p w:rsidR="006C54FC" w:rsidRPr="00B37E52" w:rsidRDefault="006C54FC" w:rsidP="00D374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Yeterli (2)</w:t>
            </w:r>
          </w:p>
        </w:tc>
        <w:tc>
          <w:tcPr>
            <w:tcW w:w="799" w:type="pct"/>
            <w:vAlign w:val="center"/>
          </w:tcPr>
          <w:p w:rsidR="006C54FC" w:rsidRPr="00B37E52" w:rsidRDefault="006C54FC" w:rsidP="00D374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Geliştirilmeli (1)</w:t>
            </w:r>
          </w:p>
        </w:tc>
        <w:tc>
          <w:tcPr>
            <w:tcW w:w="735" w:type="pct"/>
            <w:vAlign w:val="center"/>
          </w:tcPr>
          <w:p w:rsidR="006C54FC" w:rsidRPr="00B37E52" w:rsidRDefault="006C54FC" w:rsidP="00D374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Yetersiz (0)</w:t>
            </w:r>
          </w:p>
        </w:tc>
        <w:tc>
          <w:tcPr>
            <w:tcW w:w="333" w:type="pct"/>
            <w:textDirection w:val="btLr"/>
            <w:vAlign w:val="center"/>
          </w:tcPr>
          <w:p w:rsidR="006C54FC" w:rsidRPr="00B37E52" w:rsidRDefault="00866B7D" w:rsidP="00866B7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6C54FC"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Uygulama/Tarih</w:t>
            </w:r>
          </w:p>
        </w:tc>
        <w:tc>
          <w:tcPr>
            <w:tcW w:w="333" w:type="pct"/>
            <w:textDirection w:val="btLr"/>
          </w:tcPr>
          <w:p w:rsidR="006C54FC" w:rsidRPr="00B37E52" w:rsidRDefault="00866B7D" w:rsidP="00866B7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6C54FC"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Uygulama/Tarih</w:t>
            </w:r>
          </w:p>
        </w:tc>
        <w:tc>
          <w:tcPr>
            <w:tcW w:w="267" w:type="pct"/>
            <w:textDirection w:val="btLr"/>
          </w:tcPr>
          <w:p w:rsidR="006C54FC" w:rsidRPr="00B37E52" w:rsidRDefault="00866B7D" w:rsidP="00866B7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1A1FE0"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Uygulama/Tarih</w:t>
            </w:r>
          </w:p>
        </w:tc>
      </w:tr>
      <w:tr w:rsidR="00556D2A" w:rsidRPr="00641FA8" w:rsidTr="00B37E52">
        <w:trPr>
          <w:trHeight w:val="703"/>
        </w:trPr>
        <w:tc>
          <w:tcPr>
            <w:tcW w:w="267" w:type="pct"/>
            <w:vMerge w:val="restart"/>
            <w:textDirection w:val="btLr"/>
            <w:vAlign w:val="center"/>
          </w:tcPr>
          <w:p w:rsidR="006C54FC" w:rsidRPr="00B37E52" w:rsidRDefault="006C54FC" w:rsidP="006C54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20"/>
              </w:rPr>
              <w:t>PROFESYONEL DAVRANIŞLARIN GELİŞTİRİLMESİ</w:t>
            </w:r>
          </w:p>
        </w:tc>
        <w:tc>
          <w:tcPr>
            <w:tcW w:w="1400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Çalışma saatlerine uyma</w:t>
            </w:r>
          </w:p>
        </w:tc>
        <w:tc>
          <w:tcPr>
            <w:tcW w:w="866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Tüm çalışma saatlerine tam zamanında uyar, devamlılık gösterir.</w:t>
            </w:r>
          </w:p>
        </w:tc>
        <w:tc>
          <w:tcPr>
            <w:tcW w:w="799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Zaman zaman geç kalır ya da devamsızlık yapar.</w:t>
            </w:r>
          </w:p>
        </w:tc>
        <w:tc>
          <w:tcPr>
            <w:tcW w:w="735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Sürekli geç kalır veya açıklamasız devamsızlık yapar.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56D2A" w:rsidRPr="00641FA8" w:rsidTr="00B37E52">
        <w:trPr>
          <w:trHeight w:val="544"/>
        </w:trPr>
        <w:tc>
          <w:tcPr>
            <w:tcW w:w="267" w:type="pct"/>
            <w:vMerge/>
            <w:vAlign w:val="center"/>
          </w:tcPr>
          <w:p w:rsidR="006C54FC" w:rsidRPr="00B37E52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Öğrenmeye istekli ve motive olma</w:t>
            </w:r>
          </w:p>
        </w:tc>
        <w:tc>
          <w:tcPr>
            <w:tcW w:w="866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Yeni bilgi ve becerileri öğrenmeye açık, aktif olarak çaba gösterir.</w:t>
            </w:r>
          </w:p>
        </w:tc>
        <w:tc>
          <w:tcPr>
            <w:tcW w:w="799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Öğrenme isteği zaman zaman düşüktür, destekle motive olur.</w:t>
            </w:r>
          </w:p>
        </w:tc>
        <w:tc>
          <w:tcPr>
            <w:tcW w:w="735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Öğrenmeye karşı ilgisizdir, çaba göstermez.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56D2A" w:rsidRPr="00641FA8" w:rsidTr="00B37E52">
        <w:tc>
          <w:tcPr>
            <w:tcW w:w="267" w:type="pct"/>
            <w:vMerge/>
            <w:vAlign w:val="center"/>
          </w:tcPr>
          <w:p w:rsidR="006C54FC" w:rsidRPr="00B37E52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 xml:space="preserve">Profesyonel görünüm ve davranış sergileme (Forma düzenine uyma, hal ve hareketlerinde ölçülü olma </w:t>
            </w:r>
            <w:proofErr w:type="spellStart"/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vb</w:t>
            </w:r>
            <w:proofErr w:type="spellEnd"/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)</w:t>
            </w:r>
          </w:p>
        </w:tc>
        <w:tc>
          <w:tcPr>
            <w:tcW w:w="866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Giyimi ve davranışları meslek etiğine ve kuruma uygundur.</w:t>
            </w:r>
          </w:p>
        </w:tc>
        <w:tc>
          <w:tcPr>
            <w:tcW w:w="799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Zaman zaman özensiz giyinir veya tutumlarında profesyonellikten uzaklaşır.</w:t>
            </w:r>
          </w:p>
        </w:tc>
        <w:tc>
          <w:tcPr>
            <w:tcW w:w="735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Profesyonel görünüm ve davranışa özen göstermez.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56D2A" w:rsidRPr="00641FA8" w:rsidTr="00B37E52">
        <w:trPr>
          <w:trHeight w:val="535"/>
        </w:trPr>
        <w:tc>
          <w:tcPr>
            <w:tcW w:w="267" w:type="pct"/>
            <w:vMerge/>
            <w:vAlign w:val="center"/>
          </w:tcPr>
          <w:p w:rsidR="006C54FC" w:rsidRPr="00B37E52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Problem çözme ve karar verme becerisi</w:t>
            </w:r>
          </w:p>
        </w:tc>
        <w:tc>
          <w:tcPr>
            <w:tcW w:w="866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Sorunlara etkili çözümler üretir, doğru kararlar verir.</w:t>
            </w:r>
          </w:p>
        </w:tc>
        <w:tc>
          <w:tcPr>
            <w:tcW w:w="799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Karar vermede ve çözüm üretmede zorlanır.</w:t>
            </w:r>
          </w:p>
        </w:tc>
        <w:tc>
          <w:tcPr>
            <w:tcW w:w="735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Problem çözemez, karar vermede destek gerekir.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56D2A" w:rsidRPr="00641FA8" w:rsidTr="00B37E52">
        <w:tc>
          <w:tcPr>
            <w:tcW w:w="267" w:type="pct"/>
            <w:vMerge/>
            <w:vAlign w:val="center"/>
          </w:tcPr>
          <w:p w:rsidR="006C54FC" w:rsidRPr="00B37E52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Eleştirel düşünebilme</w:t>
            </w:r>
          </w:p>
        </w:tc>
        <w:tc>
          <w:tcPr>
            <w:tcW w:w="866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Durumları sorgulayıcı ve analitik yaklaşımla değerlendirir.</w:t>
            </w:r>
          </w:p>
        </w:tc>
        <w:tc>
          <w:tcPr>
            <w:tcW w:w="799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Eleştirel bakış açısı sınırlıdır, geliştirilmesi gerekir.</w:t>
            </w:r>
          </w:p>
        </w:tc>
        <w:tc>
          <w:tcPr>
            <w:tcW w:w="735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Olaylara yüzeysel bakar, analiz yapmaz.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56D2A" w:rsidRPr="00641FA8" w:rsidTr="00B37E52">
        <w:tc>
          <w:tcPr>
            <w:tcW w:w="267" w:type="pct"/>
            <w:vMerge/>
            <w:vAlign w:val="center"/>
          </w:tcPr>
          <w:p w:rsidR="006C54FC" w:rsidRPr="00B37E52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Mesleki etik ilkelere uygun davranabilme</w:t>
            </w:r>
          </w:p>
        </w:tc>
        <w:tc>
          <w:tcPr>
            <w:tcW w:w="866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Etik kurallara ve mesleki değerlere her koşulda uyar.</w:t>
            </w:r>
          </w:p>
        </w:tc>
        <w:tc>
          <w:tcPr>
            <w:tcW w:w="799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Etik ilkelere kısmen uyar, bazı durumlarda hatalar yapabilir.</w:t>
            </w:r>
          </w:p>
        </w:tc>
        <w:tc>
          <w:tcPr>
            <w:tcW w:w="735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Etik kurallara uymaz, mesleki ilkelere aykırı davranır.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56D2A" w:rsidRPr="00641FA8" w:rsidTr="00B37E52">
        <w:trPr>
          <w:trHeight w:val="679"/>
        </w:trPr>
        <w:tc>
          <w:tcPr>
            <w:tcW w:w="267" w:type="pct"/>
            <w:vMerge/>
            <w:vAlign w:val="center"/>
          </w:tcPr>
          <w:p w:rsidR="006C54FC" w:rsidRPr="00B37E52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Acil durumlarda izlenecek süreçleri tanıyabilme ve gerektiğinde sorumluluk alabilme</w:t>
            </w:r>
          </w:p>
        </w:tc>
        <w:tc>
          <w:tcPr>
            <w:tcW w:w="866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Acil durum sürecini bilir, uygun şekilde müdahale eder ve görev alır.</w:t>
            </w:r>
          </w:p>
        </w:tc>
        <w:tc>
          <w:tcPr>
            <w:tcW w:w="799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Süreçleri kısmen tanır ancak müdahalede tereddüt eder.</w:t>
            </w:r>
          </w:p>
        </w:tc>
        <w:tc>
          <w:tcPr>
            <w:tcW w:w="735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Acil durum sürecini bilmez, müdahale etmez.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56D2A" w:rsidRPr="00641FA8" w:rsidTr="00B37E52">
        <w:tc>
          <w:tcPr>
            <w:tcW w:w="267" w:type="pct"/>
            <w:vMerge/>
            <w:vAlign w:val="center"/>
          </w:tcPr>
          <w:p w:rsidR="006C54FC" w:rsidRPr="00B37E52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Sorumluluk alma ve aldığı sorumluluğu yerine getirebilme</w:t>
            </w:r>
          </w:p>
        </w:tc>
        <w:tc>
          <w:tcPr>
            <w:tcW w:w="866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Verilen görevleri zamanında ve eksiksiz yerine getirir.</w:t>
            </w:r>
          </w:p>
        </w:tc>
        <w:tc>
          <w:tcPr>
            <w:tcW w:w="799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Sorumluluklarını kısmen yerine getirir veya hatırlatmaya ihtiyaç duyar.</w:t>
            </w:r>
          </w:p>
        </w:tc>
        <w:tc>
          <w:tcPr>
            <w:tcW w:w="735" w:type="pct"/>
          </w:tcPr>
          <w:p w:rsidR="006C54FC" w:rsidRPr="00B37E52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Sorumluluk almaz ya da aldığı görevleri yerine getirmez.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641FA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556D2A" w:rsidRPr="00641FA8" w:rsidTr="00B37E52">
        <w:trPr>
          <w:trHeight w:val="799"/>
        </w:trPr>
        <w:tc>
          <w:tcPr>
            <w:tcW w:w="267" w:type="pct"/>
            <w:vMerge w:val="restart"/>
            <w:textDirection w:val="btLr"/>
            <w:vAlign w:val="center"/>
          </w:tcPr>
          <w:p w:rsidR="006C54FC" w:rsidRPr="00B37E52" w:rsidRDefault="006C54FC" w:rsidP="006C54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20"/>
              </w:rPr>
              <w:t>İLETİŞİM</w:t>
            </w:r>
          </w:p>
        </w:tc>
        <w:tc>
          <w:tcPr>
            <w:tcW w:w="1400" w:type="pct"/>
            <w:vAlign w:val="center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Sorumlu öğretim elemanı/rehber hemşire ile etkili iletişim kurabilme ve uyum içinde çalışabilme</w:t>
            </w:r>
          </w:p>
        </w:tc>
        <w:tc>
          <w:tcPr>
            <w:tcW w:w="866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Açık, saygılı ve sürekli iletişim kurar; ekip içinde etkin iş birliği sağlar.</w:t>
            </w:r>
          </w:p>
        </w:tc>
        <w:tc>
          <w:tcPr>
            <w:tcW w:w="799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İletişim kurmakta zaman zaman zorlanır; iş birliği sınırlıdır.</w:t>
            </w:r>
          </w:p>
        </w:tc>
        <w:tc>
          <w:tcPr>
            <w:tcW w:w="735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İletişim kurmaz veya rehberlik sürecine katılım göstermez.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6D2A" w:rsidRPr="00641FA8" w:rsidTr="00B37E52">
        <w:tc>
          <w:tcPr>
            <w:tcW w:w="267" w:type="pct"/>
            <w:vMerge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>Klinik çalışanları/ klinik hemşiresi ile etkili iletişim kurabilme ve uyum içinde çalışabilme</w:t>
            </w:r>
          </w:p>
        </w:tc>
        <w:tc>
          <w:tcPr>
            <w:tcW w:w="866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Klinik çalışanlarıyla saygılı, açık ve yapıcı bir iletişim kurar; iş birliğine açıktır.</w:t>
            </w:r>
          </w:p>
        </w:tc>
        <w:tc>
          <w:tcPr>
            <w:tcW w:w="799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İletişimde çekingenlik veya yetersizlik gözlenir; sınırlı iş birliği yapar.</w:t>
            </w:r>
          </w:p>
        </w:tc>
        <w:tc>
          <w:tcPr>
            <w:tcW w:w="735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Klinik ekiple iletişim kurmaz veya olumsuz tutum sergiler.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6D2A" w:rsidRPr="00641FA8" w:rsidTr="00B37E52">
        <w:tc>
          <w:tcPr>
            <w:tcW w:w="267" w:type="pct"/>
            <w:vMerge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B37E52">
              <w:rPr>
                <w:rFonts w:ascii="Times New Roman" w:hAnsi="Times New Roman" w:cs="Times New Roman"/>
                <w:sz w:val="16"/>
                <w:szCs w:val="15"/>
              </w:rPr>
              <w:t xml:space="preserve">Sağlıklı/hasta birey ve yakınları ile </w:t>
            </w:r>
            <w:r w:rsidRPr="00B37E52">
              <w:rPr>
                <w:rFonts w:ascii="Times New Roman" w:hAnsi="Times New Roman" w:cs="Times New Roman"/>
                <w:color w:val="000000"/>
                <w:sz w:val="16"/>
                <w:szCs w:val="15"/>
              </w:rPr>
              <w:t>etkili iletişim kurma</w:t>
            </w:r>
          </w:p>
        </w:tc>
        <w:tc>
          <w:tcPr>
            <w:tcW w:w="866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Empati, saygı ve açıklık içeren etkili iletişim kurar.</w:t>
            </w:r>
          </w:p>
        </w:tc>
        <w:tc>
          <w:tcPr>
            <w:tcW w:w="799" w:type="pct"/>
          </w:tcPr>
          <w:p w:rsidR="006C54FC" w:rsidRPr="00B37E52" w:rsidRDefault="006C54FC" w:rsidP="006C54FC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 xml:space="preserve">Etkili iletişimde eksiklikler vardır, bireye </w:t>
            </w:r>
            <w:proofErr w:type="gramStart"/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özgü  yaklaşım</w:t>
            </w:r>
            <w:proofErr w:type="gramEnd"/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 xml:space="preserve"> yetersizdir.</w:t>
            </w:r>
          </w:p>
        </w:tc>
        <w:tc>
          <w:tcPr>
            <w:tcW w:w="735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5"/>
                <w:lang w:eastAsia="tr-TR"/>
              </w:rPr>
              <w:t>İletişim kuramaz veya hasta/hasta yakınıyla olumsuz iletişim kurar.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6D2A" w:rsidRPr="00641FA8" w:rsidTr="00B37E52">
        <w:trPr>
          <w:trHeight w:val="903"/>
        </w:trPr>
        <w:tc>
          <w:tcPr>
            <w:tcW w:w="267" w:type="pct"/>
            <w:vMerge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7E52">
              <w:rPr>
                <w:rFonts w:ascii="Times New Roman" w:hAnsi="Times New Roman" w:cs="Times New Roman"/>
                <w:sz w:val="16"/>
                <w:szCs w:val="16"/>
              </w:rPr>
              <w:t>Akranlarıyla etkili iletişim kurabilme ve uyum içinde çalışabilme</w:t>
            </w:r>
          </w:p>
        </w:tc>
        <w:tc>
          <w:tcPr>
            <w:tcW w:w="866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  <w:t>Akranlarıyla iş birliği yapar, açık ve destekleyici iletişim kurar.</w:t>
            </w:r>
          </w:p>
        </w:tc>
        <w:tc>
          <w:tcPr>
            <w:tcW w:w="799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  <w:t>İletişim çoğunlukla olumlu olsa da zaman zaman uyum sorunları yaşar.</w:t>
            </w:r>
          </w:p>
        </w:tc>
        <w:tc>
          <w:tcPr>
            <w:tcW w:w="735" w:type="pct"/>
          </w:tcPr>
          <w:p w:rsidR="006C54FC" w:rsidRPr="00B37E52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</w:pPr>
            <w:r w:rsidRPr="00B37E5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  <w:t>Akranlarıyla iletişimde zorlanır, çatışma yaşar veya uyum sağlamaz.</w:t>
            </w:r>
          </w:p>
        </w:tc>
        <w:tc>
          <w:tcPr>
            <w:tcW w:w="333" w:type="pct"/>
            <w:vAlign w:val="center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B37E52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56D2A" w:rsidRPr="00641FA8" w:rsidTr="00B37E52">
        <w:tc>
          <w:tcPr>
            <w:tcW w:w="267" w:type="pct"/>
            <w:vMerge/>
            <w:vAlign w:val="center"/>
          </w:tcPr>
          <w:p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6C54FC" w:rsidRPr="00556D2A" w:rsidRDefault="006C54FC" w:rsidP="00A52A4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56D2A">
              <w:rPr>
                <w:rFonts w:ascii="Times New Roman" w:hAnsi="Times New Roman" w:cs="Times New Roman"/>
                <w:sz w:val="15"/>
                <w:szCs w:val="15"/>
              </w:rPr>
              <w:t>Sorumlu öğretim elemanı/rehber hemşirenin geribildirimlerine yönelik gelişim gösterebilme</w:t>
            </w:r>
          </w:p>
        </w:tc>
        <w:tc>
          <w:tcPr>
            <w:tcW w:w="866" w:type="pct"/>
          </w:tcPr>
          <w:p w:rsidR="006C54FC" w:rsidRPr="00556D2A" w:rsidRDefault="006C54FC" w:rsidP="00A52A4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 xml:space="preserve">Geribildirimi dikkatle dinler, değerlendirir ve </w:t>
            </w: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lastRenderedPageBreak/>
              <w:t>davranışına yansıtarak gelişim gösterir.</w:t>
            </w:r>
          </w:p>
        </w:tc>
        <w:tc>
          <w:tcPr>
            <w:tcW w:w="799" w:type="pct"/>
          </w:tcPr>
          <w:p w:rsidR="006C54FC" w:rsidRPr="00556D2A" w:rsidRDefault="006C54FC" w:rsidP="00A52A4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lastRenderedPageBreak/>
              <w:t>Geribildirimi kabul eder ancak uygulamaya geçirmekte zorlanır.</w:t>
            </w:r>
          </w:p>
        </w:tc>
        <w:tc>
          <w:tcPr>
            <w:tcW w:w="735" w:type="pct"/>
          </w:tcPr>
          <w:p w:rsidR="006C54FC" w:rsidRPr="00556D2A" w:rsidRDefault="006C54FC" w:rsidP="00A52A4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Geribildirimlere direnç gösterir veya dikkate almaz.</w:t>
            </w:r>
          </w:p>
        </w:tc>
        <w:tc>
          <w:tcPr>
            <w:tcW w:w="333" w:type="pct"/>
            <w:vAlign w:val="center"/>
          </w:tcPr>
          <w:p w:rsidR="006C54FC" w:rsidRPr="00022FA4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" w:type="pct"/>
          </w:tcPr>
          <w:p w:rsidR="006C54FC" w:rsidRPr="00022FA4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7" w:type="pct"/>
          </w:tcPr>
          <w:p w:rsidR="006C54FC" w:rsidRPr="00022FA4" w:rsidRDefault="006C54FC" w:rsidP="00A52A4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37E52" w:rsidRPr="00641FA8" w:rsidTr="00B37E52">
        <w:trPr>
          <w:trHeight w:val="1875"/>
        </w:trPr>
        <w:tc>
          <w:tcPr>
            <w:tcW w:w="267" w:type="pct"/>
            <w:textDirection w:val="btLr"/>
            <w:vAlign w:val="center"/>
          </w:tcPr>
          <w:p w:rsidR="00B37E52" w:rsidRPr="00B37E52" w:rsidRDefault="00B37E52" w:rsidP="00B37E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DEĞERLENDİRME ALANI</w:t>
            </w:r>
          </w:p>
        </w:tc>
        <w:tc>
          <w:tcPr>
            <w:tcW w:w="1400" w:type="pct"/>
            <w:vAlign w:val="center"/>
          </w:tcPr>
          <w:p w:rsidR="00B37E52" w:rsidRPr="00B37E52" w:rsidRDefault="00B37E52" w:rsidP="00B37E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ÖLÇÜT</w:t>
            </w:r>
          </w:p>
        </w:tc>
        <w:tc>
          <w:tcPr>
            <w:tcW w:w="866" w:type="pct"/>
            <w:vAlign w:val="center"/>
          </w:tcPr>
          <w:p w:rsidR="00B37E52" w:rsidRPr="00B37E52" w:rsidRDefault="00B37E52" w:rsidP="00B37E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Yeterli (2)</w:t>
            </w:r>
          </w:p>
        </w:tc>
        <w:tc>
          <w:tcPr>
            <w:tcW w:w="799" w:type="pct"/>
            <w:vAlign w:val="center"/>
          </w:tcPr>
          <w:p w:rsidR="00B37E52" w:rsidRPr="00B37E52" w:rsidRDefault="00B37E52" w:rsidP="00B37E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Geliştirilmeli (1)</w:t>
            </w:r>
          </w:p>
        </w:tc>
        <w:tc>
          <w:tcPr>
            <w:tcW w:w="735" w:type="pct"/>
            <w:vAlign w:val="center"/>
          </w:tcPr>
          <w:p w:rsidR="00B37E52" w:rsidRPr="00B37E52" w:rsidRDefault="00B37E52" w:rsidP="00B37E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Yetersiz (0)</w:t>
            </w:r>
          </w:p>
        </w:tc>
        <w:tc>
          <w:tcPr>
            <w:tcW w:w="333" w:type="pct"/>
            <w:textDirection w:val="btLr"/>
            <w:vAlign w:val="center"/>
          </w:tcPr>
          <w:p w:rsidR="00B37E52" w:rsidRPr="00B37E52" w:rsidRDefault="00B37E52" w:rsidP="00B37E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1.Uygulama/Tarih</w:t>
            </w:r>
          </w:p>
        </w:tc>
        <w:tc>
          <w:tcPr>
            <w:tcW w:w="333" w:type="pct"/>
            <w:textDirection w:val="btLr"/>
          </w:tcPr>
          <w:p w:rsidR="00B37E52" w:rsidRPr="00B37E52" w:rsidRDefault="00B37E52" w:rsidP="00B37E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2.Uygulama/Tarih</w:t>
            </w:r>
          </w:p>
        </w:tc>
        <w:tc>
          <w:tcPr>
            <w:tcW w:w="267" w:type="pct"/>
            <w:textDirection w:val="btLr"/>
          </w:tcPr>
          <w:p w:rsidR="00B37E52" w:rsidRPr="00B37E52" w:rsidRDefault="00B37E52" w:rsidP="00B37E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18"/>
              </w:rPr>
              <w:t>3.Uygulama/Tarih</w:t>
            </w:r>
          </w:p>
        </w:tc>
      </w:tr>
      <w:tr w:rsidR="00B37E52" w:rsidRPr="00641FA8" w:rsidTr="00B37E52">
        <w:trPr>
          <w:trHeight w:val="847"/>
        </w:trPr>
        <w:tc>
          <w:tcPr>
            <w:tcW w:w="267" w:type="pct"/>
            <w:vMerge w:val="restart"/>
            <w:textDirection w:val="btLr"/>
            <w:vAlign w:val="center"/>
          </w:tcPr>
          <w:p w:rsidR="00B37E52" w:rsidRPr="00B37E52" w:rsidRDefault="00B37E52" w:rsidP="00B37E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37E5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HEMŞİRELİK SÜRECİ </w:t>
            </w: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Hasta / sağlıklı bireyin bakımı ile ilgili güvenlik ilkelerine uygun davranma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Her durumda güvenlik ilkelerine uyar, riskleri önceden belirler ve önlem alır.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Genellikle güvenlik ilkelerine uyar fakat zaman zaman ihmal eder.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Güvenlik ilkelerini dikkate almaz, risk oluşturabilecek davranışlar sergiler.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517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Bakım verdiği bireyin verilerini toplama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Sistematik, eksiksiz ve doğru veri toplar.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 xml:space="preserve">Veri toplamada eksiklikleri vardır. 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Verileri yetersiz veya hatalı toplar.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Bakım verdiği bireyin fiziksel muayenesini yapma ve değerlendirme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Muayeneyi doğru teknikle uygular, bulguları anlamlı şekilde değerlendirir.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Muayene sırasında teknik hatalar yapar veya değerlendirme yetersizdir.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Fiziksel muayene yapmaz veya yanlış uygular, değerlendirme yapmaz.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Laboratuvar bulguları ve tanısal tetkikleri yorumlama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Bulguları doğru analiz eder, klinik duruma uygun yorumlar yapar.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Bulguları kısmen yorumlar, klinik bağlamla ilişkilendirmekte zorlanır.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Bulguları yorumlayamaz, anlamlandıramaz.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422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 xml:space="preserve">Verilere uygun hemşirelik tanılarını belirleme ve </w:t>
            </w:r>
            <w:proofErr w:type="spellStart"/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önceliklendirme</w:t>
            </w:r>
            <w:proofErr w:type="spellEnd"/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Tüm verileri değerlendirerek uygun ve öncelikli hemşirelik tanıları belirler.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 xml:space="preserve">Hemşirelik tanıları kısmen uygundur ve /veya </w:t>
            </w:r>
            <w:proofErr w:type="spellStart"/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önceliklendirmesi</w:t>
            </w:r>
            <w:proofErr w:type="spellEnd"/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 xml:space="preserve"> yetersizdir.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Tanılar uygun değildir veya öncelik sıralaması yapılmamıştır.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753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Hemşirelik tanısına uygun amaç belirleme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Tanıya uygun, ölçülebilir, gerçekçi amaçlar belirler.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Amaçları kısmen belirler ancak uygun olmayan veya ölçülemeyen ifadeler içerir.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Amaç belirlemez ya da tanıyla ilgisiz hedefler koyar.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693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Hemşirelik girişimlerini planlama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Girişimleri sistematik, bireye özgü ve kanıta dayalı şekilde planlar.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Planlaması eksik veya geneldir, birey e özgü değildir.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Planlama yapmaz veya girişimleri uygun değildir.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 xml:space="preserve">Bakıma bireyi ve aileyi </w:t>
            </w:r>
            <w:proofErr w:type="gramStart"/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dahil</w:t>
            </w:r>
            <w:proofErr w:type="gramEnd"/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 xml:space="preserve"> etme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Bireyin ve ailenin bakım sürecine aktif katılımını sağlar.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Katılım sağlamaya çalışır ancak yetersizdir.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 xml:space="preserve">Birey ve aileyi sürece </w:t>
            </w:r>
            <w:proofErr w:type="gramStart"/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dahil</w:t>
            </w:r>
            <w:proofErr w:type="gramEnd"/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 xml:space="preserve"> etmez.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723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İşleme hazırlıkta bilişsel gelişim düzeyine uygun yaklaşım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Bireyin gelişim düzeyine uygun açıklamalar yapar, işbirliği sağlar.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Açıklamalar yetersizdir veya düzeye uygun değildir.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Hazırlık yapılmaz veya yanlış iletişim yöntemleri kullanır.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687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Güncel kanıtlar ve sürece uygun bakım verme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Bakımı güncel kanıtlar ışığında ve bireysel ihtiyaçlara göre verir.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Bakımda güncellik veya uygulama bütünlüğü eksiktir.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Kanıt temelli bakım uygulamaz, süreç dışı davranır.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699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Tedaviyi açıklama ve uygulama (varsa)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Tedaviyi açıklar, uygun şekilde ve güvenli uygular.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Açıklama eksik veya uygulamada küçük hatalar vardır.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Tedaviyi açıklamaz, hatalı veya riskli uygular.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804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Bakımın sonuçlarını değerlendirme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Uygulanan bakımın sonuçlarını izler, değerlendirir ve değişiklik yapar.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Değerlendirme yüzeysel veya eksiktir.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Değerlendirme yapmaz veya yanlış yorumlar.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843"/>
        </w:trPr>
        <w:tc>
          <w:tcPr>
            <w:tcW w:w="267" w:type="pct"/>
            <w:vMerge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pct"/>
            <w:vAlign w:val="center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bCs/>
                <w:sz w:val="15"/>
                <w:szCs w:val="15"/>
                <w:lang w:eastAsia="tr-TR"/>
              </w:rPr>
              <w:t>Hasta kayıtlarını doğru şekilde tutma ve paylaşma</w:t>
            </w:r>
          </w:p>
        </w:tc>
        <w:tc>
          <w:tcPr>
            <w:tcW w:w="866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Kayıtları zamanında, eksiksiz ve doğru şekilde yapar; ilgili kişilerle paylaşır.</w:t>
            </w:r>
          </w:p>
        </w:tc>
        <w:tc>
          <w:tcPr>
            <w:tcW w:w="799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Kayıtlar eksik veya geç yapar, paylaşımı yetersizdir.</w:t>
            </w:r>
          </w:p>
        </w:tc>
        <w:tc>
          <w:tcPr>
            <w:tcW w:w="735" w:type="pct"/>
          </w:tcPr>
          <w:p w:rsidR="00B37E52" w:rsidRPr="00556D2A" w:rsidRDefault="00B37E52" w:rsidP="00B37E52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</w:pPr>
            <w:r w:rsidRPr="00556D2A">
              <w:rPr>
                <w:rFonts w:ascii="Times New Roman" w:eastAsia="Times New Roman" w:hAnsi="Times New Roman" w:cs="Times New Roman"/>
                <w:i/>
                <w:sz w:val="15"/>
                <w:szCs w:val="15"/>
                <w:lang w:eastAsia="tr-TR"/>
              </w:rPr>
              <w:t>Kayıt yapmaz veya hatalı bilgi paylaşır.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1938"/>
        </w:trPr>
        <w:tc>
          <w:tcPr>
            <w:tcW w:w="267" w:type="pct"/>
            <w:textDirection w:val="btLr"/>
            <w:vAlign w:val="center"/>
          </w:tcPr>
          <w:p w:rsidR="00B37E52" w:rsidRPr="00641FA8" w:rsidRDefault="00B37E52" w:rsidP="00B37E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DEĞERLENDİRME ALANI</w:t>
            </w:r>
          </w:p>
        </w:tc>
        <w:tc>
          <w:tcPr>
            <w:tcW w:w="1400" w:type="pct"/>
            <w:shd w:val="clear" w:color="auto" w:fill="auto"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ÖLÇÜT</w:t>
            </w:r>
          </w:p>
        </w:tc>
        <w:tc>
          <w:tcPr>
            <w:tcW w:w="866" w:type="pct"/>
            <w:shd w:val="clear" w:color="auto" w:fill="auto"/>
            <w:vAlign w:val="center"/>
          </w:tcPr>
          <w:p w:rsidR="00B37E52" w:rsidRPr="00641FA8" w:rsidRDefault="00B37E52" w:rsidP="00B37E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Yeterli (2)</w:t>
            </w:r>
          </w:p>
        </w:tc>
        <w:tc>
          <w:tcPr>
            <w:tcW w:w="799" w:type="pct"/>
            <w:shd w:val="clear" w:color="auto" w:fill="auto"/>
            <w:vAlign w:val="center"/>
          </w:tcPr>
          <w:p w:rsidR="00B37E52" w:rsidRPr="00641FA8" w:rsidRDefault="00B37E52" w:rsidP="00B37E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Geliştirilmeli (1)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B37E52" w:rsidRPr="00641FA8" w:rsidRDefault="00B37E52" w:rsidP="00B37E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Yetersiz (0)</w:t>
            </w:r>
          </w:p>
        </w:tc>
        <w:tc>
          <w:tcPr>
            <w:tcW w:w="333" w:type="pct"/>
            <w:textDirection w:val="btLr"/>
            <w:vAlign w:val="center"/>
          </w:tcPr>
          <w:p w:rsidR="00B37E52" w:rsidRPr="00866B7D" w:rsidRDefault="00B37E52" w:rsidP="00B37E5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1.</w:t>
            </w:r>
            <w:r w:rsidRPr="00866B7D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333" w:type="pct"/>
            <w:textDirection w:val="btLr"/>
          </w:tcPr>
          <w:p w:rsidR="00B37E52" w:rsidRPr="00866B7D" w:rsidRDefault="00B37E52" w:rsidP="00B37E5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2.</w:t>
            </w:r>
            <w:r w:rsidRPr="00866B7D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67" w:type="pct"/>
            <w:textDirection w:val="btLr"/>
          </w:tcPr>
          <w:p w:rsidR="00B37E52" w:rsidRPr="00866B7D" w:rsidRDefault="00B37E52" w:rsidP="00B37E5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3.</w:t>
            </w:r>
            <w:r w:rsidRPr="00866B7D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</w:tr>
      <w:tr w:rsidR="00B37E52" w:rsidRPr="00641FA8" w:rsidTr="00B37E52">
        <w:tc>
          <w:tcPr>
            <w:tcW w:w="267" w:type="pct"/>
            <w:vMerge w:val="restart"/>
            <w:textDirection w:val="btLr"/>
            <w:vAlign w:val="center"/>
          </w:tcPr>
          <w:p w:rsidR="00B37E52" w:rsidRPr="00641FA8" w:rsidRDefault="00B37E52" w:rsidP="00B37E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EĞİTİM</w:t>
            </w:r>
          </w:p>
        </w:tc>
        <w:tc>
          <w:tcPr>
            <w:tcW w:w="1400" w:type="pct"/>
            <w:shd w:val="clear" w:color="auto" w:fill="auto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22F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Bakım verdiği bireyin sağlığını koruma, geliştirme ve tedavisine yönelik birey ve/veya ailesine eğitim verme  </w:t>
            </w:r>
          </w:p>
        </w:tc>
        <w:tc>
          <w:tcPr>
            <w:tcW w:w="866" w:type="pct"/>
            <w:shd w:val="clear" w:color="auto" w:fill="auto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022FA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Hasta ve/veya ailesine güncel, anlaşılır ve bireye özgü eğitim sunar.</w:t>
            </w:r>
          </w:p>
          <w:p w:rsidR="00B37E52" w:rsidRPr="00022FA4" w:rsidRDefault="00B37E52" w:rsidP="00B37E52">
            <w:pP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022FA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Eğitim genel ve yüzeyseldir.</w:t>
            </w:r>
          </w:p>
        </w:tc>
        <w:tc>
          <w:tcPr>
            <w:tcW w:w="735" w:type="pct"/>
            <w:shd w:val="clear" w:color="auto" w:fill="auto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022FA4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Eğitim vermez veya verilen bilgi yetersiz, yanlış ya da bireye uygun değildir.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B37E52">
        <w:trPr>
          <w:trHeight w:val="662"/>
        </w:trPr>
        <w:tc>
          <w:tcPr>
            <w:tcW w:w="267" w:type="pct"/>
            <w:vMerge/>
            <w:textDirection w:val="btLr"/>
            <w:vAlign w:val="center"/>
          </w:tcPr>
          <w:p w:rsidR="00B37E52" w:rsidRPr="00641FA8" w:rsidRDefault="00B37E52" w:rsidP="00B37E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pct"/>
            <w:shd w:val="clear" w:color="auto" w:fill="auto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FA4">
              <w:rPr>
                <w:rFonts w:ascii="Times New Roman" w:hAnsi="Times New Roman" w:cs="Times New Roman"/>
                <w:sz w:val="16"/>
                <w:szCs w:val="16"/>
              </w:rPr>
              <w:t>Bakım verdiği birey ve ailesine sağlığı koruma ve geliştirme konularında eğitim ve danışmanlık için eğitim materyali/ materyalleri geliştirme</w:t>
            </w:r>
          </w:p>
        </w:tc>
        <w:tc>
          <w:tcPr>
            <w:tcW w:w="866" w:type="pct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2"/>
              <w:gridCol w:w="80"/>
              <w:gridCol w:w="95"/>
            </w:tblGrid>
            <w:tr w:rsidR="00B37E52" w:rsidRPr="00022FA4" w:rsidTr="009321CE">
              <w:trPr>
                <w:tblCellSpacing w:w="15" w:type="dxa"/>
              </w:trPr>
              <w:tc>
                <w:tcPr>
                  <w:tcW w:w="1417" w:type="dxa"/>
                  <w:vAlign w:val="center"/>
                  <w:hideMark/>
                </w:tcPr>
                <w:p w:rsidR="00B37E52" w:rsidRPr="00022FA4" w:rsidRDefault="00B37E52" w:rsidP="00B37E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tr-TR"/>
                    </w:rPr>
                  </w:pPr>
                  <w:r w:rsidRPr="00022FA4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tr-TR"/>
                    </w:rPr>
                    <w:t>Hedef kitleye uygun, görsel/açıklayıcı, bilimsel temelli materyal/ materyaller hazırlar.</w:t>
                  </w:r>
                </w:p>
              </w:tc>
              <w:tc>
                <w:tcPr>
                  <w:tcW w:w="35" w:type="dxa"/>
                  <w:vAlign w:val="center"/>
                  <w:hideMark/>
                </w:tcPr>
                <w:p w:rsidR="00B37E52" w:rsidRPr="00022FA4" w:rsidRDefault="00B37E52" w:rsidP="00B37E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tr-TR"/>
                    </w:rPr>
                  </w:pPr>
                </w:p>
              </w:tc>
              <w:tc>
                <w:tcPr>
                  <w:tcW w:w="35" w:type="dxa"/>
                  <w:vAlign w:val="center"/>
                  <w:hideMark/>
                </w:tcPr>
                <w:p w:rsidR="00B37E52" w:rsidRPr="00022FA4" w:rsidRDefault="00B37E52" w:rsidP="00B37E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tr-TR"/>
                    </w:rPr>
                  </w:pPr>
                </w:p>
              </w:tc>
            </w:tr>
          </w:tbl>
          <w:p w:rsidR="00B37E52" w:rsidRPr="00022FA4" w:rsidRDefault="00B37E52" w:rsidP="00B37E5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99" w:type="pct"/>
            <w:shd w:val="clear" w:color="auto" w:fill="auto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22FA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  <w:t>Materyal geliştirmiştir ancak hedef kitleye tam uygun değildir ya da eksiklikler vardır.</w:t>
            </w:r>
          </w:p>
        </w:tc>
        <w:tc>
          <w:tcPr>
            <w:tcW w:w="735" w:type="pct"/>
            <w:shd w:val="clear" w:color="auto" w:fill="auto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22FA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  <w:t xml:space="preserve">Materyal geliştirmemiştir veya geliştirdiği materyaller yetersiz </w:t>
            </w:r>
            <w:proofErr w:type="gramStart"/>
            <w:r w:rsidRPr="00022FA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  <w:t>ve  hatalıdır</w:t>
            </w:r>
            <w:proofErr w:type="gramEnd"/>
            <w:r w:rsidRPr="00022FA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333" w:type="pct"/>
            <w:vAlign w:val="center"/>
          </w:tcPr>
          <w:p w:rsidR="00B37E52" w:rsidRPr="00022FA4" w:rsidRDefault="00B37E52" w:rsidP="00B37E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E52" w:rsidRPr="00641FA8" w:rsidTr="003C25C2">
        <w:trPr>
          <w:trHeight w:val="356"/>
        </w:trPr>
        <w:tc>
          <w:tcPr>
            <w:tcW w:w="5000" w:type="pct"/>
            <w:gridSpan w:val="8"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PUAN:</w:t>
            </w:r>
          </w:p>
        </w:tc>
      </w:tr>
      <w:tr w:rsidR="00B37E52" w:rsidRPr="00641FA8" w:rsidTr="00B37E52">
        <w:trPr>
          <w:trHeight w:val="843"/>
        </w:trPr>
        <w:tc>
          <w:tcPr>
            <w:tcW w:w="4067" w:type="pct"/>
            <w:gridSpan w:val="5"/>
            <w:vAlign w:val="center"/>
          </w:tcPr>
          <w:p w:rsidR="00B37E52" w:rsidRDefault="00B37E52" w:rsidP="00B37E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SORUMLU ÖĞRETİM ELEMANI ADI – SOYADI: </w:t>
            </w:r>
          </w:p>
          <w:p w:rsidR="00B37E52" w:rsidRDefault="00B37E52" w:rsidP="00B37E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İMZA:</w:t>
            </w:r>
          </w:p>
        </w:tc>
        <w:tc>
          <w:tcPr>
            <w:tcW w:w="933" w:type="pct"/>
            <w:gridSpan w:val="3"/>
            <w:vAlign w:val="center"/>
          </w:tcPr>
          <w:p w:rsidR="00B37E52" w:rsidRPr="00641FA8" w:rsidRDefault="00B37E52" w:rsidP="00B37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70DA" w:rsidRDefault="009770DA"/>
    <w:sectPr w:rsidR="009770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C8A" w:rsidRDefault="00422C8A" w:rsidP="001A1FE0">
      <w:pPr>
        <w:spacing w:after="0" w:line="240" w:lineRule="auto"/>
      </w:pPr>
      <w:r>
        <w:separator/>
      </w:r>
    </w:p>
  </w:endnote>
  <w:endnote w:type="continuationSeparator" w:id="0">
    <w:p w:rsidR="00422C8A" w:rsidRDefault="00422C8A" w:rsidP="001A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BE" w:rsidRDefault="00527FB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14"/>
      <w:gridCol w:w="2985"/>
      <w:gridCol w:w="3063"/>
    </w:tblGrid>
    <w:tr w:rsidR="00AC5E24" w:rsidRPr="0072479C" w:rsidTr="003C39F4">
      <w:tc>
        <w:tcPr>
          <w:tcW w:w="3304" w:type="dxa"/>
          <w:vAlign w:val="center"/>
        </w:tcPr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AC5E24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Bölümü</w:t>
          </w:r>
        </w:p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527FBE" w:rsidRDefault="00527FBE" w:rsidP="00527FBE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SBF Dekan </w:t>
          </w:r>
        </w:p>
        <w:p w:rsidR="00AC5E24" w:rsidRPr="0072479C" w:rsidRDefault="00527FBE" w:rsidP="00527FBE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304" w:type="dxa"/>
          <w:vAlign w:val="center"/>
        </w:tcPr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:rsidR="00AC5E24" w:rsidRPr="0072479C" w:rsidRDefault="00AC5E24" w:rsidP="00AC5E2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:rsidR="00AC5E24" w:rsidRPr="0072479C" w:rsidRDefault="00AC5E24" w:rsidP="00AC5E24">
    <w:pPr>
      <w:pStyle w:val="Altbilgi"/>
      <w:rPr>
        <w:rFonts w:ascii="Times New Roman" w:hAnsi="Times New Roman" w:cs="Times New Roman"/>
        <w:b/>
        <w:bCs/>
        <w:color w:val="44546A" w:themeColor="text2"/>
        <w:sz w:val="16"/>
        <w:szCs w:val="16"/>
      </w:rPr>
    </w:pPr>
  </w:p>
  <w:p w:rsidR="00AC5E24" w:rsidRPr="0072479C" w:rsidRDefault="00AC5E24" w:rsidP="00AC5E24">
    <w:pPr>
      <w:pStyle w:val="Altbilgi"/>
      <w:rPr>
        <w:rFonts w:ascii="Times New Roman" w:hAnsi="Times New Roman" w:cs="Times New Roman"/>
        <w:sz w:val="16"/>
        <w:szCs w:val="16"/>
      </w:rPr>
    </w:pPr>
    <w:proofErr w:type="gramStart"/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</w:t>
    </w:r>
    <w:proofErr w:type="gramEnd"/>
    <w:r w:rsidRPr="0072479C">
      <w:rPr>
        <w:rFonts w:ascii="Times New Roman" w:hAnsi="Times New Roman" w:cs="Times New Roman"/>
        <w:sz w:val="16"/>
        <w:szCs w:val="16"/>
      </w:rPr>
      <w:t xml:space="preserve"> İhtisas Üniversitesi Rektörlüğü 06530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ab/>
      <w:t xml:space="preserve">   </w:t>
    </w:r>
    <w:r w:rsidRPr="0072479C">
      <w:rPr>
        <w:rFonts w:ascii="Times New Roman" w:hAnsi="Times New Roman" w:cs="Times New Roman"/>
        <w:sz w:val="16"/>
        <w:szCs w:val="16"/>
      </w:rPr>
      <w:t xml:space="preserve">   </w:t>
    </w:r>
    <w:r w:rsidR="00761434">
      <w:rPr>
        <w:rFonts w:ascii="Times New Roman" w:hAnsi="Times New Roman" w:cs="Times New Roman"/>
        <w:sz w:val="16"/>
        <w:szCs w:val="16"/>
      </w:rPr>
      <w:t xml:space="preserve">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:rsidR="00AC5E24" w:rsidRPr="0072479C" w:rsidRDefault="00AC5E24" w:rsidP="00AC5E24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761434">
      <w:rPr>
        <w:rFonts w:ascii="Times New Roman" w:hAnsi="Times New Roman" w:cs="Times New Roman"/>
        <w:sz w:val="16"/>
        <w:szCs w:val="16"/>
      </w:rPr>
      <w:t xml:space="preserve">  </w:t>
    </w:r>
    <w:r>
      <w:rPr>
        <w:rFonts w:ascii="Times New Roman" w:hAnsi="Times New Roman" w:cs="Times New Roman"/>
        <w:sz w:val="16"/>
        <w:szCs w:val="16"/>
      </w:rPr>
      <w:t xml:space="preserve">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 xml:space="preserve">İnternet </w:t>
    </w:r>
    <w:proofErr w:type="gramStart"/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 xml:space="preserve">Adresi : 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www</w:t>
    </w:r>
    <w:proofErr w:type="gramEnd"/>
    <w:r w:rsidRPr="0072479C">
      <w:rPr>
        <w:rFonts w:ascii="Times New Roman" w:hAnsi="Times New Roman" w:cs="Times New Roman"/>
        <w:sz w:val="16"/>
        <w:szCs w:val="16"/>
      </w:rPr>
      <w:t>.yuksekihtisasuniversitesi.edu.tr</w:t>
    </w:r>
  </w:p>
  <w:p w:rsidR="00AC5E24" w:rsidRPr="0072479C" w:rsidRDefault="00AC5E24" w:rsidP="00AC5E24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61434">
      <w:rPr>
        <w:rFonts w:ascii="Times New Roman" w:hAnsi="Times New Roman" w:cs="Times New Roman"/>
        <w:color w:val="44546A" w:themeColor="text2"/>
        <w:sz w:val="16"/>
        <w:szCs w:val="16"/>
      </w:rPr>
      <w:tab/>
      <w:t xml:space="preserve"> </w:t>
    </w:r>
    <w:r>
      <w:rPr>
        <w:rFonts w:ascii="Times New Roman" w:hAnsi="Times New Roman" w:cs="Times New Roman"/>
        <w:color w:val="44546A" w:themeColor="text2"/>
        <w:sz w:val="16"/>
        <w:szCs w:val="16"/>
      </w:rPr>
      <w:t xml:space="preserve">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E-</w:t>
    </w:r>
    <w:proofErr w:type="gramStart"/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posta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</w:t>
    </w:r>
    <w:proofErr w:type="gramEnd"/>
    <w:r w:rsidRPr="0072479C">
      <w:rPr>
        <w:rFonts w:ascii="Times New Roman" w:hAnsi="Times New Roman" w:cs="Times New Roman"/>
        <w:sz w:val="16"/>
        <w:szCs w:val="16"/>
      </w:rPr>
      <w:t>@yiu.edu.tr</w:t>
    </w:r>
  </w:p>
  <w:p w:rsidR="00AC5E24" w:rsidRPr="00AC5E24" w:rsidRDefault="00AC5E24" w:rsidP="00AC5E24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 w:rsidR="00527FBE">
      <w:rPr>
        <w:rFonts w:ascii="Times New Roman" w:hAnsi="Times New Roman" w:cs="Times New Roman"/>
        <w:b/>
        <w:bCs/>
        <w:noProof/>
        <w:color w:val="44546A" w:themeColor="text2"/>
        <w:sz w:val="16"/>
        <w:szCs w:val="16"/>
      </w:rPr>
      <w:t>3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 w:rsidR="00527FBE">
      <w:rPr>
        <w:rFonts w:ascii="Times New Roman" w:hAnsi="Times New Roman" w:cs="Times New Roman"/>
        <w:b/>
        <w:bCs/>
        <w:noProof/>
        <w:color w:val="44546A" w:themeColor="text2"/>
        <w:sz w:val="16"/>
        <w:szCs w:val="16"/>
      </w:rPr>
      <w:t>3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BE" w:rsidRDefault="00527FB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C8A" w:rsidRDefault="00422C8A" w:rsidP="001A1FE0">
      <w:pPr>
        <w:spacing w:after="0" w:line="240" w:lineRule="auto"/>
      </w:pPr>
      <w:r>
        <w:separator/>
      </w:r>
    </w:p>
  </w:footnote>
  <w:footnote w:type="continuationSeparator" w:id="0">
    <w:p w:rsidR="00422C8A" w:rsidRDefault="00422C8A" w:rsidP="001A1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BE" w:rsidRDefault="00527FB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1A1FE0">
      <w:rPr>
        <w:rFonts w:ascii="Times New Roman" w:hAnsi="Times New Roman" w:cs="Times New Roman"/>
        <w:b/>
        <w:bCs/>
        <w:noProof/>
        <w:color w:val="44546A" w:themeColor="text2"/>
        <w:sz w:val="20"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9FA223" wp14:editId="461C07E9">
              <wp:simplePos x="0" y="0"/>
              <wp:positionH relativeFrom="margin">
                <wp:posOffset>4346674</wp:posOffset>
              </wp:positionH>
              <wp:positionV relativeFrom="margin">
                <wp:posOffset>-919216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1A1FE0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1A1FE0" w:rsidRPr="00B52F1E" w:rsidRDefault="00527FBE" w:rsidP="00527FB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bookmarkStart w:id="0" w:name="_GoBack"/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SBF.FRM</w:t>
                                </w:r>
                                <w:proofErr w:type="gramEnd"/>
                                <w:r w:rsidR="001A1FE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0055</w:t>
                                </w:r>
                                <w:bookmarkEnd w:id="0"/>
                              </w:p>
                            </w:tc>
                          </w:tr>
                          <w:tr w:rsidR="001A1FE0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1A1FE0" w:rsidRPr="00B52F1E" w:rsidRDefault="00527FB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22.01.2026</w:t>
                                </w:r>
                              </w:p>
                            </w:tc>
                          </w:tr>
                          <w:tr w:rsidR="001A1FE0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1A1FE0" w:rsidRPr="00B52F1E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1A1FE0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1A1FE0" w:rsidRPr="00B52F1E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:rsidR="001A1FE0" w:rsidRPr="00B52F1E" w:rsidRDefault="001A1FE0" w:rsidP="001A1FE0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9FA223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42.25pt;margin-top:-72.4pt;width:150pt;height:4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1A1FE0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1A1FE0" w:rsidRPr="00B52F1E" w:rsidRDefault="00527FBE" w:rsidP="00527FB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bookmarkStart w:id="1" w:name="_GoBack"/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SBF.FRM</w:t>
                          </w:r>
                          <w:proofErr w:type="gramEnd"/>
                          <w:r w:rsidR="001A1FE0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0055</w:t>
                          </w:r>
                          <w:bookmarkEnd w:id="1"/>
                        </w:p>
                      </w:tc>
                    </w:tr>
                    <w:tr w:rsidR="001A1FE0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1A1FE0" w:rsidRPr="00B52F1E" w:rsidRDefault="00527FBE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22.01.2026</w:t>
                          </w:r>
                        </w:p>
                      </w:tc>
                    </w:tr>
                    <w:tr w:rsidR="001A1FE0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1A1FE0" w:rsidRPr="00B52F1E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1A1FE0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1A1FE0" w:rsidRPr="00B52F1E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:rsidR="001A1FE0" w:rsidRPr="00B52F1E" w:rsidRDefault="001A1FE0" w:rsidP="001A1FE0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1A1FE0">
      <w:rPr>
        <w:rFonts w:ascii="Times New Roman" w:hAnsi="Times New Roman" w:cs="Times New Roman"/>
        <w:noProof/>
        <w:sz w:val="20"/>
        <w:lang w:eastAsia="tr-TR"/>
      </w:rPr>
      <w:drawing>
        <wp:anchor distT="0" distB="0" distL="114300" distR="114300" simplePos="0" relativeHeight="251659264" behindDoc="0" locked="0" layoutInCell="1" allowOverlap="1" wp14:anchorId="17B48422" wp14:editId="033DDB08">
          <wp:simplePos x="0" y="0"/>
          <wp:positionH relativeFrom="margin">
            <wp:posOffset>-718062</wp:posOffset>
          </wp:positionH>
          <wp:positionV relativeFrom="margin">
            <wp:posOffset>-984777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1FE0">
      <w:rPr>
        <w:rFonts w:ascii="Times New Roman" w:hAnsi="Times New Roman" w:cs="Times New Roman"/>
        <w:b/>
        <w:sz w:val="20"/>
      </w:rPr>
      <w:t>YÜKSEK İHTİSAS ÜNİVERSİTESİ</w:t>
    </w:r>
  </w:p>
  <w:p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1A1FE0">
      <w:rPr>
        <w:rFonts w:ascii="Times New Roman" w:hAnsi="Times New Roman" w:cs="Times New Roman"/>
        <w:b/>
        <w:sz w:val="20"/>
      </w:rPr>
      <w:t>SAĞLIK BİLİMLERİ FAKÜLTESİ</w:t>
    </w:r>
  </w:p>
  <w:p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sz w:val="20"/>
        <w:lang w:eastAsia="tr-TR"/>
      </w:rPr>
    </w:pPr>
    <w:r w:rsidRPr="001A1FE0">
      <w:rPr>
        <w:rFonts w:ascii="Times New Roman" w:hAnsi="Times New Roman" w:cs="Times New Roman"/>
        <w:b/>
        <w:sz w:val="20"/>
      </w:rPr>
      <w:t>KLİNİK UYGULAMA DEĞERLENDİRME FORMU</w:t>
    </w:r>
    <w:r w:rsidRPr="001A1FE0">
      <w:rPr>
        <w:rFonts w:ascii="Times New Roman" w:hAnsi="Times New Roman" w:cs="Times New Roman"/>
        <w:sz w:val="20"/>
        <w:lang w:eastAsia="tr-TR"/>
      </w:rPr>
      <w:t xml:space="preserve"> </w:t>
    </w:r>
  </w:p>
  <w:p w:rsidR="001A1FE0" w:rsidRPr="0064702D" w:rsidRDefault="001A1FE0" w:rsidP="001A1FE0">
    <w:pPr>
      <w:spacing w:after="0" w:line="240" w:lineRule="auto"/>
      <w:jc w:val="center"/>
      <w:rPr>
        <w:b/>
      </w:rPr>
    </w:pPr>
    <w:r w:rsidRPr="001A1FE0">
      <w:rPr>
        <w:rFonts w:ascii="Times New Roman" w:hAnsi="Times New Roman" w:cs="Times New Roman"/>
        <w:b/>
        <w:sz w:val="20"/>
      </w:rPr>
      <w:t>(</w:t>
    </w:r>
    <w:r w:rsidR="00431AC0">
      <w:rPr>
        <w:rFonts w:ascii="Times New Roman" w:hAnsi="Times New Roman" w:cs="Times New Roman"/>
        <w:b/>
        <w:sz w:val="20"/>
      </w:rPr>
      <w:t xml:space="preserve">İç Hastalıkları </w:t>
    </w:r>
    <w:r w:rsidRPr="001A1FE0">
      <w:rPr>
        <w:rFonts w:ascii="Times New Roman" w:hAnsi="Times New Roman" w:cs="Times New Roman"/>
        <w:b/>
        <w:sz w:val="20"/>
      </w:rPr>
      <w:t>Hemşireliği Dersi)</w:t>
    </w:r>
  </w:p>
  <w:p w:rsidR="001A1FE0" w:rsidRDefault="001A1FE0" w:rsidP="001A1FE0">
    <w:pPr>
      <w:pStyle w:val="stbilgi"/>
      <w:jc w:val="center"/>
    </w:pPr>
  </w:p>
  <w:p w:rsidR="001A1FE0" w:rsidRDefault="001A1FE0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BE" w:rsidRDefault="00527FB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33C9F"/>
    <w:multiLevelType w:val="hybridMultilevel"/>
    <w:tmpl w:val="C898F676"/>
    <w:lvl w:ilvl="0" w:tplc="C8BAFA6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F0"/>
    <w:rsid w:val="00022FA4"/>
    <w:rsid w:val="00027AA7"/>
    <w:rsid w:val="00137DB9"/>
    <w:rsid w:val="00144000"/>
    <w:rsid w:val="001656C0"/>
    <w:rsid w:val="001952F7"/>
    <w:rsid w:val="001A1FE0"/>
    <w:rsid w:val="002D357B"/>
    <w:rsid w:val="002E5F24"/>
    <w:rsid w:val="00306AB9"/>
    <w:rsid w:val="00334B67"/>
    <w:rsid w:val="00365CF0"/>
    <w:rsid w:val="003C25C2"/>
    <w:rsid w:val="00422C8A"/>
    <w:rsid w:val="00431AC0"/>
    <w:rsid w:val="004D5DA0"/>
    <w:rsid w:val="00504C2D"/>
    <w:rsid w:val="00527FBE"/>
    <w:rsid w:val="005419B3"/>
    <w:rsid w:val="00556D2A"/>
    <w:rsid w:val="00561F91"/>
    <w:rsid w:val="005A282F"/>
    <w:rsid w:val="00641FA8"/>
    <w:rsid w:val="0064702D"/>
    <w:rsid w:val="006806E6"/>
    <w:rsid w:val="006C055E"/>
    <w:rsid w:val="006C54FC"/>
    <w:rsid w:val="00761434"/>
    <w:rsid w:val="008031AA"/>
    <w:rsid w:val="00836376"/>
    <w:rsid w:val="00855A8B"/>
    <w:rsid w:val="00866B7D"/>
    <w:rsid w:val="00884085"/>
    <w:rsid w:val="008A4922"/>
    <w:rsid w:val="009321CE"/>
    <w:rsid w:val="009770DA"/>
    <w:rsid w:val="009B17F0"/>
    <w:rsid w:val="009C27F0"/>
    <w:rsid w:val="00A52A42"/>
    <w:rsid w:val="00A83FED"/>
    <w:rsid w:val="00AC5E24"/>
    <w:rsid w:val="00B37E52"/>
    <w:rsid w:val="00B53FEE"/>
    <w:rsid w:val="00B7127B"/>
    <w:rsid w:val="00BC0439"/>
    <w:rsid w:val="00BE35AC"/>
    <w:rsid w:val="00C27FC4"/>
    <w:rsid w:val="00CC3EAB"/>
    <w:rsid w:val="00D16A22"/>
    <w:rsid w:val="00D37408"/>
    <w:rsid w:val="00D573F3"/>
    <w:rsid w:val="00DA1BF3"/>
    <w:rsid w:val="00DA1C0B"/>
    <w:rsid w:val="00E666AF"/>
    <w:rsid w:val="00E75291"/>
    <w:rsid w:val="00E758AD"/>
    <w:rsid w:val="00EA19BD"/>
    <w:rsid w:val="00F01BFE"/>
    <w:rsid w:val="00F44BF9"/>
    <w:rsid w:val="00F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6A1FD4-1334-499D-ABE5-22001765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7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54F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A1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1FE0"/>
  </w:style>
  <w:style w:type="paragraph" w:styleId="Altbilgi">
    <w:name w:val="footer"/>
    <w:basedOn w:val="Normal"/>
    <w:link w:val="AltbilgiChar"/>
    <w:uiPriority w:val="99"/>
    <w:unhideWhenUsed/>
    <w:rsid w:val="001A1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1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6BD76-5EAE-48D6-963D-7927A9FF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 DOĞAN</dc:creator>
  <cp:keywords/>
  <dc:description/>
  <cp:lastModifiedBy>Microsoft hesabı</cp:lastModifiedBy>
  <cp:revision>13</cp:revision>
  <dcterms:created xsi:type="dcterms:W3CDTF">2025-09-24T08:36:00Z</dcterms:created>
  <dcterms:modified xsi:type="dcterms:W3CDTF">2026-01-22T07:51:00Z</dcterms:modified>
</cp:coreProperties>
</file>