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5866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841"/>
        <w:gridCol w:w="1699"/>
        <w:gridCol w:w="1563"/>
        <w:gridCol w:w="708"/>
        <w:gridCol w:w="708"/>
        <w:gridCol w:w="568"/>
      </w:tblGrid>
      <w:tr w:rsidR="006C54FC" w:rsidRPr="00641FA8" w:rsidTr="00306AB9">
        <w:tc>
          <w:tcPr>
            <w:tcW w:w="5000" w:type="pct"/>
            <w:gridSpan w:val="8"/>
            <w:vAlign w:val="center"/>
          </w:tcPr>
          <w:p w:rsidR="006C54FC" w:rsidRPr="00B37E52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Öğrencinin Adı Soyadı:</w:t>
            </w:r>
          </w:p>
        </w:tc>
      </w:tr>
      <w:tr w:rsidR="006C54FC" w:rsidRPr="00641FA8" w:rsidTr="00306AB9">
        <w:tc>
          <w:tcPr>
            <w:tcW w:w="5000" w:type="pct"/>
            <w:gridSpan w:val="8"/>
            <w:vAlign w:val="center"/>
          </w:tcPr>
          <w:p w:rsidR="006C54FC" w:rsidRPr="00B37E52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Uygulama Yapılan Kurum/Birim:</w:t>
            </w:r>
          </w:p>
        </w:tc>
      </w:tr>
      <w:tr w:rsidR="006C54FC" w:rsidRPr="00641FA8" w:rsidTr="00306AB9">
        <w:tc>
          <w:tcPr>
            <w:tcW w:w="5000" w:type="pct"/>
            <w:gridSpan w:val="8"/>
            <w:vAlign w:val="center"/>
          </w:tcPr>
          <w:p w:rsidR="006C54FC" w:rsidRPr="00B37E52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Klinik Uygulama Başlangıç</w:t>
            </w:r>
            <w:r w:rsidR="00306AB9"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/Bitiş</w:t>
            </w:r>
            <w:r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Tarihi:</w:t>
            </w:r>
          </w:p>
        </w:tc>
      </w:tr>
      <w:tr w:rsidR="00556D2A" w:rsidRPr="00641FA8" w:rsidTr="00B37E52">
        <w:trPr>
          <w:cantSplit/>
          <w:trHeight w:val="1979"/>
        </w:trPr>
        <w:tc>
          <w:tcPr>
            <w:tcW w:w="267" w:type="pct"/>
            <w:textDirection w:val="btLr"/>
            <w:vAlign w:val="center"/>
          </w:tcPr>
          <w:p w:rsidR="006C54FC" w:rsidRPr="00B37E52" w:rsidRDefault="006C54FC" w:rsidP="00866B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DEĞERLENDİRME ALANI</w:t>
            </w:r>
          </w:p>
        </w:tc>
        <w:tc>
          <w:tcPr>
            <w:tcW w:w="1400" w:type="pct"/>
            <w:vAlign w:val="center"/>
          </w:tcPr>
          <w:p w:rsidR="006C54FC" w:rsidRPr="00B37E52" w:rsidRDefault="006C54FC" w:rsidP="006C54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ÖLÇÜT</w:t>
            </w:r>
          </w:p>
        </w:tc>
        <w:tc>
          <w:tcPr>
            <w:tcW w:w="866" w:type="pct"/>
            <w:vAlign w:val="center"/>
          </w:tcPr>
          <w:p w:rsidR="006C54FC" w:rsidRPr="00B37E52" w:rsidRDefault="006C54FC" w:rsidP="00D37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Yeterli (2)</w:t>
            </w:r>
          </w:p>
        </w:tc>
        <w:tc>
          <w:tcPr>
            <w:tcW w:w="799" w:type="pct"/>
            <w:vAlign w:val="center"/>
          </w:tcPr>
          <w:p w:rsidR="006C54FC" w:rsidRPr="00B37E52" w:rsidRDefault="006C54FC" w:rsidP="00D37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Geliştirilmeli (1)</w:t>
            </w:r>
          </w:p>
        </w:tc>
        <w:tc>
          <w:tcPr>
            <w:tcW w:w="735" w:type="pct"/>
            <w:vAlign w:val="center"/>
          </w:tcPr>
          <w:p w:rsidR="006C54FC" w:rsidRPr="00B37E52" w:rsidRDefault="006C54FC" w:rsidP="00D374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Yetersiz (0)</w:t>
            </w:r>
          </w:p>
        </w:tc>
        <w:tc>
          <w:tcPr>
            <w:tcW w:w="333" w:type="pct"/>
            <w:textDirection w:val="btLr"/>
            <w:vAlign w:val="center"/>
          </w:tcPr>
          <w:p w:rsidR="006C54FC" w:rsidRPr="00B37E52" w:rsidRDefault="00866B7D" w:rsidP="00866B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6C54FC"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Uygulama/Tarih</w:t>
            </w:r>
          </w:p>
        </w:tc>
        <w:tc>
          <w:tcPr>
            <w:tcW w:w="333" w:type="pct"/>
            <w:textDirection w:val="btLr"/>
          </w:tcPr>
          <w:p w:rsidR="006C54FC" w:rsidRPr="00B37E52" w:rsidRDefault="00866B7D" w:rsidP="00866B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6C54FC"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Uygulama/Tarih</w:t>
            </w:r>
          </w:p>
        </w:tc>
        <w:tc>
          <w:tcPr>
            <w:tcW w:w="267" w:type="pct"/>
            <w:textDirection w:val="btLr"/>
          </w:tcPr>
          <w:p w:rsidR="006C54FC" w:rsidRPr="00B37E52" w:rsidRDefault="00866B7D" w:rsidP="00866B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 w:rsidR="001A1FE0"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Uygulama/Tarih</w:t>
            </w:r>
          </w:p>
        </w:tc>
      </w:tr>
      <w:tr w:rsidR="00556D2A" w:rsidRPr="00641FA8" w:rsidTr="00B37E52">
        <w:trPr>
          <w:trHeight w:val="703"/>
        </w:trPr>
        <w:tc>
          <w:tcPr>
            <w:tcW w:w="267" w:type="pct"/>
            <w:vMerge w:val="restart"/>
            <w:textDirection w:val="btLr"/>
            <w:vAlign w:val="center"/>
          </w:tcPr>
          <w:p w:rsidR="006C54FC" w:rsidRPr="00B37E52" w:rsidRDefault="006C54FC" w:rsidP="006C5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20"/>
              </w:rPr>
              <w:t>PROFESYONEL DAVRANIŞLARIN GELİŞTİRİLMESİ</w:t>
            </w:r>
          </w:p>
        </w:tc>
        <w:tc>
          <w:tcPr>
            <w:tcW w:w="1400" w:type="pct"/>
            <w:vAlign w:val="center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B37E52">
              <w:rPr>
                <w:rFonts w:ascii="Times New Roman" w:hAnsi="Times New Roman" w:cs="Times New Roman"/>
                <w:sz w:val="16"/>
                <w:szCs w:val="15"/>
              </w:rPr>
              <w:t>Çalışma saatlerine uyma</w:t>
            </w:r>
          </w:p>
        </w:tc>
        <w:tc>
          <w:tcPr>
            <w:tcW w:w="866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Tüm çalışma saatlerine tam zamanında uyar, devamlılık gösterir.</w:t>
            </w:r>
          </w:p>
        </w:tc>
        <w:tc>
          <w:tcPr>
            <w:tcW w:w="799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Zaman zaman geç kalır ya da devamsızlık yapar.</w:t>
            </w:r>
          </w:p>
        </w:tc>
        <w:tc>
          <w:tcPr>
            <w:tcW w:w="735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Sürekli geç kalır veya açıklamasız devamsızlık yapar.</w:t>
            </w:r>
          </w:p>
        </w:tc>
        <w:tc>
          <w:tcPr>
            <w:tcW w:w="333" w:type="pct"/>
            <w:vAlign w:val="center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33" w:type="pct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67" w:type="pct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556D2A" w:rsidRPr="00641FA8" w:rsidTr="00B37E52">
        <w:trPr>
          <w:trHeight w:val="544"/>
        </w:trPr>
        <w:tc>
          <w:tcPr>
            <w:tcW w:w="267" w:type="pct"/>
            <w:vMerge/>
            <w:vAlign w:val="center"/>
          </w:tcPr>
          <w:p w:rsidR="006C54FC" w:rsidRPr="00B37E52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B37E52">
              <w:rPr>
                <w:rFonts w:ascii="Times New Roman" w:hAnsi="Times New Roman" w:cs="Times New Roman"/>
                <w:sz w:val="16"/>
                <w:szCs w:val="15"/>
              </w:rPr>
              <w:t>Öğrenmeye istekli ve motive olma</w:t>
            </w:r>
          </w:p>
        </w:tc>
        <w:tc>
          <w:tcPr>
            <w:tcW w:w="866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Yeni bilgi ve becerileri öğrenmeye açık, aktif olarak çaba gösterir.</w:t>
            </w:r>
          </w:p>
        </w:tc>
        <w:tc>
          <w:tcPr>
            <w:tcW w:w="799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Öğrenme isteği zaman zaman düşüktür, destekle motive olur.</w:t>
            </w:r>
          </w:p>
        </w:tc>
        <w:tc>
          <w:tcPr>
            <w:tcW w:w="735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Öğrenmeye karşı ilgisizdir, çaba göstermez.</w:t>
            </w:r>
          </w:p>
        </w:tc>
        <w:tc>
          <w:tcPr>
            <w:tcW w:w="333" w:type="pct"/>
            <w:vAlign w:val="center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33" w:type="pct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67" w:type="pct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556D2A" w:rsidRPr="00641FA8" w:rsidTr="00B37E52">
        <w:tc>
          <w:tcPr>
            <w:tcW w:w="267" w:type="pct"/>
            <w:vMerge/>
            <w:vAlign w:val="center"/>
          </w:tcPr>
          <w:p w:rsidR="006C54FC" w:rsidRPr="00B37E52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B37E52">
              <w:rPr>
                <w:rFonts w:ascii="Times New Roman" w:hAnsi="Times New Roman" w:cs="Times New Roman"/>
                <w:sz w:val="16"/>
                <w:szCs w:val="15"/>
              </w:rPr>
              <w:t xml:space="preserve">Profesyonel görünüm ve davranış sergileme (Forma düzenine uyma, hal ve hareketlerinde ölçülü olma </w:t>
            </w:r>
            <w:proofErr w:type="spellStart"/>
            <w:r w:rsidRPr="00B37E52">
              <w:rPr>
                <w:rFonts w:ascii="Times New Roman" w:hAnsi="Times New Roman" w:cs="Times New Roman"/>
                <w:sz w:val="16"/>
                <w:szCs w:val="15"/>
              </w:rPr>
              <w:t>vb</w:t>
            </w:r>
            <w:proofErr w:type="spellEnd"/>
            <w:r w:rsidRPr="00B37E52">
              <w:rPr>
                <w:rFonts w:ascii="Times New Roman" w:hAnsi="Times New Roman" w:cs="Times New Roman"/>
                <w:sz w:val="16"/>
                <w:szCs w:val="15"/>
              </w:rPr>
              <w:t>)</w:t>
            </w:r>
          </w:p>
        </w:tc>
        <w:tc>
          <w:tcPr>
            <w:tcW w:w="866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Giyimi ve davranışları meslek etiğine ve kuruma uygundur.</w:t>
            </w:r>
          </w:p>
        </w:tc>
        <w:tc>
          <w:tcPr>
            <w:tcW w:w="799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Zaman zaman özensiz giyinir veya tutumlarında profesyonellikten uzaklaşır.</w:t>
            </w:r>
          </w:p>
        </w:tc>
        <w:tc>
          <w:tcPr>
            <w:tcW w:w="735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Profesyonel görünüm ve davranışa özen göstermez.</w:t>
            </w:r>
          </w:p>
        </w:tc>
        <w:tc>
          <w:tcPr>
            <w:tcW w:w="333" w:type="pct"/>
            <w:vAlign w:val="center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33" w:type="pct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67" w:type="pct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556D2A" w:rsidRPr="00641FA8" w:rsidTr="00B37E52">
        <w:trPr>
          <w:trHeight w:val="535"/>
        </w:trPr>
        <w:tc>
          <w:tcPr>
            <w:tcW w:w="267" w:type="pct"/>
            <w:vMerge/>
            <w:vAlign w:val="center"/>
          </w:tcPr>
          <w:p w:rsidR="006C54FC" w:rsidRPr="00B37E52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B37E52">
              <w:rPr>
                <w:rFonts w:ascii="Times New Roman" w:hAnsi="Times New Roman" w:cs="Times New Roman"/>
                <w:sz w:val="16"/>
                <w:szCs w:val="15"/>
              </w:rPr>
              <w:t>Problem çözme ve karar verme becerisi</w:t>
            </w:r>
          </w:p>
        </w:tc>
        <w:tc>
          <w:tcPr>
            <w:tcW w:w="866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Sorunlara etkili çözümler üretir, doğru kararlar verir.</w:t>
            </w:r>
          </w:p>
        </w:tc>
        <w:tc>
          <w:tcPr>
            <w:tcW w:w="799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Karar vermede ve çözüm üretmede zorlanır.</w:t>
            </w:r>
          </w:p>
        </w:tc>
        <w:tc>
          <w:tcPr>
            <w:tcW w:w="735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Problem çözemez, karar vermede destek gerekir.</w:t>
            </w:r>
          </w:p>
        </w:tc>
        <w:tc>
          <w:tcPr>
            <w:tcW w:w="333" w:type="pct"/>
            <w:vAlign w:val="center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33" w:type="pct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67" w:type="pct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556D2A" w:rsidRPr="00641FA8" w:rsidTr="00B37E52">
        <w:tc>
          <w:tcPr>
            <w:tcW w:w="267" w:type="pct"/>
            <w:vMerge/>
            <w:vAlign w:val="center"/>
          </w:tcPr>
          <w:p w:rsidR="006C54FC" w:rsidRPr="00B37E52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B37E52">
              <w:rPr>
                <w:rFonts w:ascii="Times New Roman" w:hAnsi="Times New Roman" w:cs="Times New Roman"/>
                <w:sz w:val="16"/>
                <w:szCs w:val="15"/>
              </w:rPr>
              <w:t>Eleştirel düşünebilme</w:t>
            </w:r>
          </w:p>
        </w:tc>
        <w:tc>
          <w:tcPr>
            <w:tcW w:w="866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Durumları sorgulayıcı ve analitik yaklaşımla değerlendirir.</w:t>
            </w:r>
          </w:p>
        </w:tc>
        <w:tc>
          <w:tcPr>
            <w:tcW w:w="799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Eleştirel bakış açısı sınırlıdır, geliştirilmesi gerekir.</w:t>
            </w:r>
          </w:p>
        </w:tc>
        <w:tc>
          <w:tcPr>
            <w:tcW w:w="735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Olaylara yüzeysel bakar, analiz yapmaz.</w:t>
            </w:r>
          </w:p>
        </w:tc>
        <w:tc>
          <w:tcPr>
            <w:tcW w:w="333" w:type="pct"/>
            <w:vAlign w:val="center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33" w:type="pct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67" w:type="pct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556D2A" w:rsidRPr="00641FA8" w:rsidTr="00B37E52">
        <w:tc>
          <w:tcPr>
            <w:tcW w:w="267" w:type="pct"/>
            <w:vMerge/>
            <w:vAlign w:val="center"/>
          </w:tcPr>
          <w:p w:rsidR="006C54FC" w:rsidRPr="00B37E52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B37E52">
              <w:rPr>
                <w:rFonts w:ascii="Times New Roman" w:hAnsi="Times New Roman" w:cs="Times New Roman"/>
                <w:sz w:val="16"/>
                <w:szCs w:val="15"/>
              </w:rPr>
              <w:t>Mesleki etik ilkelere uygun davranabilme</w:t>
            </w:r>
          </w:p>
        </w:tc>
        <w:tc>
          <w:tcPr>
            <w:tcW w:w="866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Etik kurallara ve mesleki değerlere her koşulda uyar.</w:t>
            </w:r>
          </w:p>
        </w:tc>
        <w:tc>
          <w:tcPr>
            <w:tcW w:w="799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Etik ilkelere kısmen uyar, bazı durumlarda hatalar yapabilir.</w:t>
            </w:r>
          </w:p>
        </w:tc>
        <w:tc>
          <w:tcPr>
            <w:tcW w:w="735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Etik kurallara uymaz, mesleki ilkelere aykırı davranır.</w:t>
            </w:r>
          </w:p>
        </w:tc>
        <w:tc>
          <w:tcPr>
            <w:tcW w:w="333" w:type="pct"/>
            <w:vAlign w:val="center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33" w:type="pct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67" w:type="pct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556D2A" w:rsidRPr="00641FA8" w:rsidTr="00B37E52">
        <w:trPr>
          <w:trHeight w:val="679"/>
        </w:trPr>
        <w:tc>
          <w:tcPr>
            <w:tcW w:w="267" w:type="pct"/>
            <w:vMerge/>
            <w:vAlign w:val="center"/>
          </w:tcPr>
          <w:p w:rsidR="006C54FC" w:rsidRPr="00B37E52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B37E52">
              <w:rPr>
                <w:rFonts w:ascii="Times New Roman" w:hAnsi="Times New Roman" w:cs="Times New Roman"/>
                <w:sz w:val="16"/>
                <w:szCs w:val="15"/>
              </w:rPr>
              <w:t>Acil durumlarda izlenecek süreçleri tanıyabilme ve gerektiğinde sorumluluk alabilme</w:t>
            </w:r>
          </w:p>
        </w:tc>
        <w:tc>
          <w:tcPr>
            <w:tcW w:w="866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Acil durum sürecini bilir, uygun şekilde müdahale eder ve görev alır.</w:t>
            </w:r>
          </w:p>
        </w:tc>
        <w:tc>
          <w:tcPr>
            <w:tcW w:w="799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Süreçleri kısmen tanır ancak müdahalede tereddüt eder.</w:t>
            </w:r>
          </w:p>
        </w:tc>
        <w:tc>
          <w:tcPr>
            <w:tcW w:w="735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Acil durum sürecini bilmez, müdahale etmez.</w:t>
            </w:r>
          </w:p>
        </w:tc>
        <w:tc>
          <w:tcPr>
            <w:tcW w:w="333" w:type="pct"/>
            <w:vAlign w:val="center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33" w:type="pct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67" w:type="pct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556D2A" w:rsidRPr="00641FA8" w:rsidTr="00B37E52">
        <w:tc>
          <w:tcPr>
            <w:tcW w:w="267" w:type="pct"/>
            <w:vMerge/>
            <w:vAlign w:val="center"/>
          </w:tcPr>
          <w:p w:rsidR="006C54FC" w:rsidRPr="00B37E52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B37E52">
              <w:rPr>
                <w:rFonts w:ascii="Times New Roman" w:hAnsi="Times New Roman" w:cs="Times New Roman"/>
                <w:sz w:val="16"/>
                <w:szCs w:val="15"/>
              </w:rPr>
              <w:t>Sorumluluk alma ve aldığı sorumluluğu yerine getirebilme</w:t>
            </w:r>
          </w:p>
        </w:tc>
        <w:tc>
          <w:tcPr>
            <w:tcW w:w="866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Verilen görevleri zamanında ve eksiksiz yerine getirir.</w:t>
            </w:r>
          </w:p>
        </w:tc>
        <w:tc>
          <w:tcPr>
            <w:tcW w:w="799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Sorumluluklarını kısmen yerine getirir veya hatırlatmaya ihtiyaç duyar.</w:t>
            </w:r>
          </w:p>
        </w:tc>
        <w:tc>
          <w:tcPr>
            <w:tcW w:w="735" w:type="pct"/>
          </w:tcPr>
          <w:p w:rsidR="006C54FC" w:rsidRPr="00B37E52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Sorumluluk almaz ya da aldığı görevleri yerine getirmez.</w:t>
            </w:r>
          </w:p>
        </w:tc>
        <w:tc>
          <w:tcPr>
            <w:tcW w:w="333" w:type="pct"/>
            <w:vAlign w:val="center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33" w:type="pct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67" w:type="pct"/>
          </w:tcPr>
          <w:p w:rsidR="006C54FC" w:rsidRPr="00B37E52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556D2A" w:rsidRPr="00641FA8" w:rsidTr="00B37E52">
        <w:trPr>
          <w:trHeight w:val="799"/>
        </w:trPr>
        <w:tc>
          <w:tcPr>
            <w:tcW w:w="267" w:type="pct"/>
            <w:vMerge w:val="restart"/>
            <w:textDirection w:val="btLr"/>
            <w:vAlign w:val="center"/>
          </w:tcPr>
          <w:p w:rsidR="006C54FC" w:rsidRPr="00B37E52" w:rsidRDefault="006C54FC" w:rsidP="006C5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20"/>
              </w:rPr>
              <w:t>İLETİŞİM</w:t>
            </w:r>
          </w:p>
        </w:tc>
        <w:tc>
          <w:tcPr>
            <w:tcW w:w="1400" w:type="pct"/>
            <w:vAlign w:val="center"/>
          </w:tcPr>
          <w:p w:rsidR="006C54FC" w:rsidRPr="00B37E52" w:rsidRDefault="006C54FC" w:rsidP="00A52A42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B37E52">
              <w:rPr>
                <w:rFonts w:ascii="Times New Roman" w:hAnsi="Times New Roman" w:cs="Times New Roman"/>
                <w:sz w:val="16"/>
                <w:szCs w:val="15"/>
              </w:rPr>
              <w:t>Sorumlu öğretim elemanı/rehber hemşire ile etkili iletişim kurabilme ve uyum içinde çalışabilme</w:t>
            </w:r>
          </w:p>
        </w:tc>
        <w:tc>
          <w:tcPr>
            <w:tcW w:w="866" w:type="pct"/>
          </w:tcPr>
          <w:p w:rsidR="006C54FC" w:rsidRPr="00B37E52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Açık, saygılı ve sürekli iletişim kurar; ekip içinde etkin iş birliği sağlar.</w:t>
            </w:r>
          </w:p>
        </w:tc>
        <w:tc>
          <w:tcPr>
            <w:tcW w:w="799" w:type="pct"/>
          </w:tcPr>
          <w:p w:rsidR="006C54FC" w:rsidRPr="00B37E52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İletişim kurmakta zaman zaman zorlanır; iş birliği sınırlıdır.</w:t>
            </w:r>
          </w:p>
        </w:tc>
        <w:tc>
          <w:tcPr>
            <w:tcW w:w="735" w:type="pct"/>
          </w:tcPr>
          <w:p w:rsidR="006C54FC" w:rsidRPr="00B37E52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İletişim kurmaz veya rehberlik sürecine katılım göstermez.</w:t>
            </w:r>
          </w:p>
        </w:tc>
        <w:tc>
          <w:tcPr>
            <w:tcW w:w="333" w:type="pct"/>
            <w:vAlign w:val="center"/>
          </w:tcPr>
          <w:p w:rsidR="006C54FC" w:rsidRPr="00B37E52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pct"/>
          </w:tcPr>
          <w:p w:rsidR="006C54FC" w:rsidRPr="00B37E52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</w:tcPr>
          <w:p w:rsidR="006C54FC" w:rsidRPr="00B37E52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6D2A" w:rsidRPr="00641FA8" w:rsidTr="00B37E52">
        <w:tc>
          <w:tcPr>
            <w:tcW w:w="267" w:type="pct"/>
            <w:vMerge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6C54FC" w:rsidRPr="00B37E52" w:rsidRDefault="006C54FC" w:rsidP="00A52A42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B37E52">
              <w:rPr>
                <w:rFonts w:ascii="Times New Roman" w:hAnsi="Times New Roman" w:cs="Times New Roman"/>
                <w:sz w:val="16"/>
                <w:szCs w:val="15"/>
              </w:rPr>
              <w:t>Klinik çalışanları/ klinik hemşiresi ile etkili iletişim kurabilme ve uyum içinde çalışabilme</w:t>
            </w:r>
          </w:p>
        </w:tc>
        <w:tc>
          <w:tcPr>
            <w:tcW w:w="866" w:type="pct"/>
          </w:tcPr>
          <w:p w:rsidR="006C54FC" w:rsidRPr="00B37E52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Klinik çalışanlarıyla saygılı, açık ve yapıcı bir iletişim kurar; iş birliğine açıktır.</w:t>
            </w:r>
          </w:p>
        </w:tc>
        <w:tc>
          <w:tcPr>
            <w:tcW w:w="799" w:type="pct"/>
          </w:tcPr>
          <w:p w:rsidR="006C54FC" w:rsidRPr="00B37E52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İletişimde çekingenlik veya yetersizlik gözlenir; sınırlı iş birliği yapar.</w:t>
            </w:r>
          </w:p>
        </w:tc>
        <w:tc>
          <w:tcPr>
            <w:tcW w:w="735" w:type="pct"/>
          </w:tcPr>
          <w:p w:rsidR="006C54FC" w:rsidRPr="00B37E52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Klinik ekiple iletişim kurmaz veya olumsuz tutum sergiler.</w:t>
            </w:r>
          </w:p>
        </w:tc>
        <w:tc>
          <w:tcPr>
            <w:tcW w:w="333" w:type="pct"/>
            <w:vAlign w:val="center"/>
          </w:tcPr>
          <w:p w:rsidR="006C54FC" w:rsidRPr="00B37E52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pct"/>
          </w:tcPr>
          <w:p w:rsidR="006C54FC" w:rsidRPr="00B37E52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</w:tcPr>
          <w:p w:rsidR="006C54FC" w:rsidRPr="00B37E52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6D2A" w:rsidRPr="00641FA8" w:rsidTr="00B37E52">
        <w:tc>
          <w:tcPr>
            <w:tcW w:w="267" w:type="pct"/>
            <w:vMerge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6C54FC" w:rsidRPr="00B37E52" w:rsidRDefault="006C54FC" w:rsidP="00A52A42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B37E52">
              <w:rPr>
                <w:rFonts w:ascii="Times New Roman" w:hAnsi="Times New Roman" w:cs="Times New Roman"/>
                <w:sz w:val="16"/>
                <w:szCs w:val="15"/>
              </w:rPr>
              <w:t xml:space="preserve">Sağlıklı/hasta birey ve yakınları ile </w:t>
            </w:r>
            <w:r w:rsidRPr="00B37E52">
              <w:rPr>
                <w:rFonts w:ascii="Times New Roman" w:hAnsi="Times New Roman" w:cs="Times New Roman"/>
                <w:color w:val="000000"/>
                <w:sz w:val="16"/>
                <w:szCs w:val="15"/>
              </w:rPr>
              <w:t>etkili iletişim kurma</w:t>
            </w:r>
          </w:p>
        </w:tc>
        <w:tc>
          <w:tcPr>
            <w:tcW w:w="866" w:type="pct"/>
          </w:tcPr>
          <w:p w:rsidR="006C54FC" w:rsidRPr="00B37E52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Empati, saygı ve açıklık içeren etkili iletişim kurar.</w:t>
            </w:r>
          </w:p>
        </w:tc>
        <w:tc>
          <w:tcPr>
            <w:tcW w:w="799" w:type="pct"/>
          </w:tcPr>
          <w:p w:rsidR="006C54FC" w:rsidRPr="00B37E52" w:rsidRDefault="006C54FC" w:rsidP="006C54FC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 xml:space="preserve">Etkili iletişimde eksiklikler vardır, bireye </w:t>
            </w:r>
            <w:proofErr w:type="gramStart"/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özgü  yaklaşım</w:t>
            </w:r>
            <w:proofErr w:type="gramEnd"/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 xml:space="preserve"> yetersizdir.</w:t>
            </w:r>
          </w:p>
        </w:tc>
        <w:tc>
          <w:tcPr>
            <w:tcW w:w="735" w:type="pct"/>
          </w:tcPr>
          <w:p w:rsidR="006C54FC" w:rsidRPr="00B37E52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5"/>
                <w:lang w:eastAsia="tr-TR"/>
              </w:rPr>
              <w:t>İletişim kuramaz veya hasta/hasta yakınıyla olumsuz iletişim kurar.</w:t>
            </w:r>
          </w:p>
        </w:tc>
        <w:tc>
          <w:tcPr>
            <w:tcW w:w="333" w:type="pct"/>
            <w:vAlign w:val="center"/>
          </w:tcPr>
          <w:p w:rsidR="006C54FC" w:rsidRPr="00B37E52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pct"/>
          </w:tcPr>
          <w:p w:rsidR="006C54FC" w:rsidRPr="00B37E52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</w:tcPr>
          <w:p w:rsidR="006C54FC" w:rsidRPr="00B37E52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6D2A" w:rsidRPr="00641FA8" w:rsidTr="00B37E52">
        <w:trPr>
          <w:trHeight w:val="903"/>
        </w:trPr>
        <w:tc>
          <w:tcPr>
            <w:tcW w:w="267" w:type="pct"/>
            <w:vMerge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6C54FC" w:rsidRPr="00B37E52" w:rsidRDefault="006C54FC" w:rsidP="00A52A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E52">
              <w:rPr>
                <w:rFonts w:ascii="Times New Roman" w:hAnsi="Times New Roman" w:cs="Times New Roman"/>
                <w:sz w:val="16"/>
                <w:szCs w:val="16"/>
              </w:rPr>
              <w:t>Akranlarıyla etkili iletişim kurabilme ve uyum içinde çalışabilme</w:t>
            </w:r>
          </w:p>
        </w:tc>
        <w:tc>
          <w:tcPr>
            <w:tcW w:w="866" w:type="pct"/>
          </w:tcPr>
          <w:p w:rsidR="006C54FC" w:rsidRPr="00B37E52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Akranlarıyla iş birliği yapar, açık ve destekleyici iletişim kurar.</w:t>
            </w:r>
          </w:p>
        </w:tc>
        <w:tc>
          <w:tcPr>
            <w:tcW w:w="799" w:type="pct"/>
          </w:tcPr>
          <w:p w:rsidR="006C54FC" w:rsidRPr="00B37E52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İletişim çoğunlukla olumlu olsa da zaman zaman uyum sorunları yaşar.</w:t>
            </w:r>
          </w:p>
        </w:tc>
        <w:tc>
          <w:tcPr>
            <w:tcW w:w="735" w:type="pct"/>
          </w:tcPr>
          <w:p w:rsidR="006C54FC" w:rsidRPr="00B37E52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B37E5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Akranlarıyla iletişimde zorlanır, çatışma yaşar veya uyum sağlamaz.</w:t>
            </w:r>
          </w:p>
        </w:tc>
        <w:tc>
          <w:tcPr>
            <w:tcW w:w="333" w:type="pct"/>
            <w:vAlign w:val="center"/>
          </w:tcPr>
          <w:p w:rsidR="006C54FC" w:rsidRPr="00B37E52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pct"/>
          </w:tcPr>
          <w:p w:rsidR="006C54FC" w:rsidRPr="00B37E52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</w:tcPr>
          <w:p w:rsidR="006C54FC" w:rsidRPr="00B37E52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6D2A" w:rsidRPr="00641FA8" w:rsidTr="00B37E52">
        <w:tc>
          <w:tcPr>
            <w:tcW w:w="267" w:type="pct"/>
            <w:vMerge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6C54FC" w:rsidRPr="00556D2A" w:rsidRDefault="006C54FC" w:rsidP="00A52A4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6D2A">
              <w:rPr>
                <w:rFonts w:ascii="Times New Roman" w:hAnsi="Times New Roman" w:cs="Times New Roman"/>
                <w:sz w:val="15"/>
                <w:szCs w:val="15"/>
              </w:rPr>
              <w:t>Sorumlu öğretim elemanı/rehber hemşirenin geribildirimlerine yönelik gelişim gösterebilme</w:t>
            </w:r>
          </w:p>
        </w:tc>
        <w:tc>
          <w:tcPr>
            <w:tcW w:w="866" w:type="pct"/>
          </w:tcPr>
          <w:p w:rsidR="006C54FC" w:rsidRPr="00556D2A" w:rsidRDefault="006C54FC" w:rsidP="00A52A4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 xml:space="preserve">Geribildirimi dikkatle dinler, değerlendirir ve </w:t>
            </w: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lastRenderedPageBreak/>
              <w:t>davranışına yansıtarak gelişim gösterir.</w:t>
            </w:r>
          </w:p>
        </w:tc>
        <w:tc>
          <w:tcPr>
            <w:tcW w:w="799" w:type="pct"/>
          </w:tcPr>
          <w:p w:rsidR="006C54FC" w:rsidRPr="00556D2A" w:rsidRDefault="006C54FC" w:rsidP="00A52A4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lastRenderedPageBreak/>
              <w:t>Geribildirimi kabul eder ancak uygulamaya geçirmekte zorlanır.</w:t>
            </w:r>
          </w:p>
        </w:tc>
        <w:tc>
          <w:tcPr>
            <w:tcW w:w="735" w:type="pct"/>
          </w:tcPr>
          <w:p w:rsidR="006C54FC" w:rsidRPr="00556D2A" w:rsidRDefault="006C54FC" w:rsidP="00A52A4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Geribildirimlere direnç gösterir veya dikkate almaz.</w:t>
            </w:r>
          </w:p>
        </w:tc>
        <w:tc>
          <w:tcPr>
            <w:tcW w:w="333" w:type="pct"/>
            <w:vAlign w:val="center"/>
          </w:tcPr>
          <w:p w:rsidR="006C54FC" w:rsidRPr="00022FA4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" w:type="pct"/>
          </w:tcPr>
          <w:p w:rsidR="006C54FC" w:rsidRPr="00022FA4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</w:tcPr>
          <w:p w:rsidR="006C54FC" w:rsidRPr="00022FA4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37E52" w:rsidRPr="00641FA8" w:rsidTr="00B37E52">
        <w:trPr>
          <w:trHeight w:val="1875"/>
        </w:trPr>
        <w:tc>
          <w:tcPr>
            <w:tcW w:w="267" w:type="pct"/>
            <w:textDirection w:val="btLr"/>
            <w:vAlign w:val="center"/>
          </w:tcPr>
          <w:p w:rsidR="00B37E52" w:rsidRPr="00B37E52" w:rsidRDefault="00B37E52" w:rsidP="00B37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DEĞERLENDİRME ALANI</w:t>
            </w:r>
          </w:p>
        </w:tc>
        <w:tc>
          <w:tcPr>
            <w:tcW w:w="1400" w:type="pct"/>
            <w:vAlign w:val="center"/>
          </w:tcPr>
          <w:p w:rsidR="00B37E52" w:rsidRPr="00B37E52" w:rsidRDefault="00B37E52" w:rsidP="00B37E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ÖLÇÜT</w:t>
            </w:r>
          </w:p>
        </w:tc>
        <w:tc>
          <w:tcPr>
            <w:tcW w:w="866" w:type="pct"/>
            <w:vAlign w:val="center"/>
          </w:tcPr>
          <w:p w:rsidR="00B37E52" w:rsidRPr="00B37E52" w:rsidRDefault="00B37E52" w:rsidP="00B37E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Yeterli (2)</w:t>
            </w:r>
          </w:p>
        </w:tc>
        <w:tc>
          <w:tcPr>
            <w:tcW w:w="799" w:type="pct"/>
            <w:vAlign w:val="center"/>
          </w:tcPr>
          <w:p w:rsidR="00B37E52" w:rsidRPr="00B37E52" w:rsidRDefault="00B37E52" w:rsidP="00B37E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Geliştirilmeli (1)</w:t>
            </w:r>
          </w:p>
        </w:tc>
        <w:tc>
          <w:tcPr>
            <w:tcW w:w="735" w:type="pct"/>
            <w:vAlign w:val="center"/>
          </w:tcPr>
          <w:p w:rsidR="00B37E52" w:rsidRPr="00B37E52" w:rsidRDefault="00B37E52" w:rsidP="00B37E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Yetersiz (0)</w:t>
            </w:r>
          </w:p>
        </w:tc>
        <w:tc>
          <w:tcPr>
            <w:tcW w:w="333" w:type="pct"/>
            <w:textDirection w:val="btLr"/>
            <w:vAlign w:val="center"/>
          </w:tcPr>
          <w:p w:rsidR="00B37E52" w:rsidRPr="00B37E52" w:rsidRDefault="00B37E52" w:rsidP="00B37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1.Uygulama/Tarih</w:t>
            </w:r>
          </w:p>
        </w:tc>
        <w:tc>
          <w:tcPr>
            <w:tcW w:w="333" w:type="pct"/>
            <w:textDirection w:val="btLr"/>
          </w:tcPr>
          <w:p w:rsidR="00B37E52" w:rsidRPr="00B37E52" w:rsidRDefault="00B37E52" w:rsidP="00B37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2.Uygulama/Tarih</w:t>
            </w:r>
          </w:p>
        </w:tc>
        <w:tc>
          <w:tcPr>
            <w:tcW w:w="267" w:type="pct"/>
            <w:textDirection w:val="btLr"/>
          </w:tcPr>
          <w:p w:rsidR="00B37E52" w:rsidRPr="00B37E52" w:rsidRDefault="00B37E52" w:rsidP="00B37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18"/>
              </w:rPr>
              <w:t>3.Uygulama/Tarih</w:t>
            </w:r>
          </w:p>
        </w:tc>
      </w:tr>
      <w:tr w:rsidR="00B37E52" w:rsidRPr="00641FA8" w:rsidTr="00B37E52">
        <w:trPr>
          <w:trHeight w:val="847"/>
        </w:trPr>
        <w:tc>
          <w:tcPr>
            <w:tcW w:w="267" w:type="pct"/>
            <w:vMerge w:val="restart"/>
            <w:textDirection w:val="btLr"/>
            <w:vAlign w:val="center"/>
          </w:tcPr>
          <w:p w:rsidR="00B37E52" w:rsidRPr="00B37E52" w:rsidRDefault="00B37E52" w:rsidP="00B37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7E52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HEMŞİRELİK SÜRECİ </w:t>
            </w:r>
          </w:p>
        </w:tc>
        <w:tc>
          <w:tcPr>
            <w:tcW w:w="1400" w:type="pct"/>
            <w:vAlign w:val="center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Hasta / sağlıklı bireyin bakımı ile ilgili güvenlik ilkelerine uygun davranma</w:t>
            </w:r>
          </w:p>
        </w:tc>
        <w:tc>
          <w:tcPr>
            <w:tcW w:w="866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Her durumda güvenlik ilkelerine uyar, riskleri önceden belirler ve önlem alır.</w:t>
            </w:r>
          </w:p>
        </w:tc>
        <w:tc>
          <w:tcPr>
            <w:tcW w:w="799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Genellikle güvenlik ilkelerine uyar fakat zaman zaman ihmal eder.</w:t>
            </w:r>
          </w:p>
        </w:tc>
        <w:tc>
          <w:tcPr>
            <w:tcW w:w="735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Güvenlik ilkelerini dikkate almaz, risk oluşturabilecek davranışlar sergiler.</w:t>
            </w:r>
          </w:p>
        </w:tc>
        <w:tc>
          <w:tcPr>
            <w:tcW w:w="333" w:type="pct"/>
            <w:vAlign w:val="center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52" w:rsidRPr="00641FA8" w:rsidTr="00B37E52">
        <w:trPr>
          <w:trHeight w:val="517"/>
        </w:trPr>
        <w:tc>
          <w:tcPr>
            <w:tcW w:w="267" w:type="pct"/>
            <w:vMerge/>
            <w:vAlign w:val="center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Bakım verdiği bireyin verilerini toplama</w:t>
            </w:r>
          </w:p>
        </w:tc>
        <w:tc>
          <w:tcPr>
            <w:tcW w:w="866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Sistematik, eksiksiz ve doğru veri toplar.</w:t>
            </w:r>
          </w:p>
        </w:tc>
        <w:tc>
          <w:tcPr>
            <w:tcW w:w="799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 xml:space="preserve">Veri toplamada eksiklikleri vardır. </w:t>
            </w:r>
          </w:p>
        </w:tc>
        <w:tc>
          <w:tcPr>
            <w:tcW w:w="735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Verileri yetersiz veya hatalı toplar.</w:t>
            </w:r>
          </w:p>
        </w:tc>
        <w:tc>
          <w:tcPr>
            <w:tcW w:w="333" w:type="pct"/>
            <w:vAlign w:val="center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52" w:rsidRPr="00641FA8" w:rsidTr="00B37E52">
        <w:tc>
          <w:tcPr>
            <w:tcW w:w="267" w:type="pct"/>
            <w:vMerge/>
            <w:vAlign w:val="center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Bakım verdiği bireyin fiziksel muayenesini yapma ve değerlendirme</w:t>
            </w:r>
          </w:p>
        </w:tc>
        <w:tc>
          <w:tcPr>
            <w:tcW w:w="866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Muayeneyi doğru teknikle uygular, bulguları anlamlı şekilde değerlendirir.</w:t>
            </w:r>
          </w:p>
        </w:tc>
        <w:tc>
          <w:tcPr>
            <w:tcW w:w="799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Muayene sırasında teknik hatalar yapar veya değerlendirme yetersizdir.</w:t>
            </w:r>
          </w:p>
        </w:tc>
        <w:tc>
          <w:tcPr>
            <w:tcW w:w="735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Fiziksel muayene yapmaz veya yanlış uygular, değerlendirme yapmaz.</w:t>
            </w:r>
          </w:p>
        </w:tc>
        <w:tc>
          <w:tcPr>
            <w:tcW w:w="333" w:type="pct"/>
            <w:vAlign w:val="center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52" w:rsidRPr="00641FA8" w:rsidTr="00B37E52">
        <w:tc>
          <w:tcPr>
            <w:tcW w:w="267" w:type="pct"/>
            <w:vMerge/>
            <w:vAlign w:val="center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Laboratuvar bulguları ve tanısal tetkikleri yorumlama</w:t>
            </w:r>
          </w:p>
        </w:tc>
        <w:tc>
          <w:tcPr>
            <w:tcW w:w="866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Bulguları doğru analiz eder, klinik duruma uygun yorumlar yapar.</w:t>
            </w:r>
          </w:p>
        </w:tc>
        <w:tc>
          <w:tcPr>
            <w:tcW w:w="799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Bulguları kısmen yorumlar, klinik bağlamla ilişkilendirmekte zorlanır.</w:t>
            </w:r>
          </w:p>
        </w:tc>
        <w:tc>
          <w:tcPr>
            <w:tcW w:w="735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Bulguları yorumlayamaz, anlamlandıramaz.</w:t>
            </w:r>
          </w:p>
        </w:tc>
        <w:tc>
          <w:tcPr>
            <w:tcW w:w="333" w:type="pct"/>
            <w:vAlign w:val="center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52" w:rsidRPr="00641FA8" w:rsidTr="00B37E52">
        <w:trPr>
          <w:trHeight w:val="422"/>
        </w:trPr>
        <w:tc>
          <w:tcPr>
            <w:tcW w:w="267" w:type="pct"/>
            <w:vMerge/>
            <w:vAlign w:val="center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 xml:space="preserve">Verilere uygun hemşirelik tanılarını belirleme ve </w:t>
            </w:r>
            <w:proofErr w:type="spellStart"/>
            <w:r w:rsidRPr="00556D2A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önceliklendirme</w:t>
            </w:r>
            <w:proofErr w:type="spellEnd"/>
          </w:p>
        </w:tc>
        <w:tc>
          <w:tcPr>
            <w:tcW w:w="866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Tüm verileri değerlendirerek uygun ve öncelikli hemşirelik tanıları belirler.</w:t>
            </w:r>
          </w:p>
        </w:tc>
        <w:tc>
          <w:tcPr>
            <w:tcW w:w="799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 xml:space="preserve">Hemşirelik tanıları kısmen uygundur ve /veya </w:t>
            </w:r>
            <w:proofErr w:type="spellStart"/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önceliklendirmesi</w:t>
            </w:r>
            <w:proofErr w:type="spellEnd"/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 xml:space="preserve"> yetersizdir.</w:t>
            </w:r>
          </w:p>
        </w:tc>
        <w:tc>
          <w:tcPr>
            <w:tcW w:w="735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Tanılar uygun değildir veya öncelik sıralaması yapılmamıştır.</w:t>
            </w:r>
          </w:p>
        </w:tc>
        <w:tc>
          <w:tcPr>
            <w:tcW w:w="333" w:type="pct"/>
            <w:vAlign w:val="center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52" w:rsidRPr="00641FA8" w:rsidTr="00B37E52">
        <w:trPr>
          <w:trHeight w:val="753"/>
        </w:trPr>
        <w:tc>
          <w:tcPr>
            <w:tcW w:w="267" w:type="pct"/>
            <w:vMerge/>
            <w:vAlign w:val="center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Hemşirelik tanısına uygun amaç belirleme</w:t>
            </w:r>
          </w:p>
        </w:tc>
        <w:tc>
          <w:tcPr>
            <w:tcW w:w="866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Tanıya uygun, ölçülebilir, gerçekçi amaçlar belirler.</w:t>
            </w:r>
          </w:p>
        </w:tc>
        <w:tc>
          <w:tcPr>
            <w:tcW w:w="799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Amaçları kısmen belirler ancak uygun olmayan veya ölçülemeyen ifadeler içerir.</w:t>
            </w:r>
          </w:p>
        </w:tc>
        <w:tc>
          <w:tcPr>
            <w:tcW w:w="735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Amaç belirlemez ya da tanıyla ilgisiz hedefler koyar.</w:t>
            </w:r>
          </w:p>
        </w:tc>
        <w:tc>
          <w:tcPr>
            <w:tcW w:w="333" w:type="pct"/>
            <w:vAlign w:val="center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52" w:rsidRPr="00641FA8" w:rsidTr="00B37E52">
        <w:trPr>
          <w:trHeight w:val="693"/>
        </w:trPr>
        <w:tc>
          <w:tcPr>
            <w:tcW w:w="267" w:type="pct"/>
            <w:vMerge/>
            <w:vAlign w:val="center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Hemşirelik girişimlerini planlama</w:t>
            </w:r>
          </w:p>
        </w:tc>
        <w:tc>
          <w:tcPr>
            <w:tcW w:w="866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Girişimleri sistematik, bireye özgü ve kanıta dayalı şekilde planlar.</w:t>
            </w:r>
          </w:p>
        </w:tc>
        <w:tc>
          <w:tcPr>
            <w:tcW w:w="799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Planlaması eksik veya geneldir, birey e özgü değildir.</w:t>
            </w:r>
          </w:p>
        </w:tc>
        <w:tc>
          <w:tcPr>
            <w:tcW w:w="735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Planlama yapmaz veya girişimleri uygun değildir.</w:t>
            </w:r>
          </w:p>
        </w:tc>
        <w:tc>
          <w:tcPr>
            <w:tcW w:w="333" w:type="pct"/>
            <w:vAlign w:val="center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52" w:rsidRPr="00641FA8" w:rsidTr="00B37E52">
        <w:tc>
          <w:tcPr>
            <w:tcW w:w="267" w:type="pct"/>
            <w:vMerge/>
            <w:vAlign w:val="center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 xml:space="preserve">Bakıma bireyi ve aileyi </w:t>
            </w:r>
            <w:proofErr w:type="gramStart"/>
            <w:r w:rsidRPr="00556D2A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dahil</w:t>
            </w:r>
            <w:proofErr w:type="gramEnd"/>
            <w:r w:rsidRPr="00556D2A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 xml:space="preserve"> etme</w:t>
            </w:r>
          </w:p>
        </w:tc>
        <w:tc>
          <w:tcPr>
            <w:tcW w:w="866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Bireyin ve ailenin bakım sürecine aktif katılımını sağlar.</w:t>
            </w:r>
          </w:p>
        </w:tc>
        <w:tc>
          <w:tcPr>
            <w:tcW w:w="799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Katılım sağlamaya çalışır ancak yetersizdir.</w:t>
            </w:r>
          </w:p>
        </w:tc>
        <w:tc>
          <w:tcPr>
            <w:tcW w:w="735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 xml:space="preserve">Birey ve aileyi sürece </w:t>
            </w:r>
            <w:proofErr w:type="gramStart"/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dahil</w:t>
            </w:r>
            <w:proofErr w:type="gramEnd"/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 xml:space="preserve"> etmez.</w:t>
            </w:r>
          </w:p>
        </w:tc>
        <w:tc>
          <w:tcPr>
            <w:tcW w:w="333" w:type="pct"/>
            <w:vAlign w:val="center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52" w:rsidRPr="00641FA8" w:rsidTr="00B37E52">
        <w:trPr>
          <w:trHeight w:val="723"/>
        </w:trPr>
        <w:tc>
          <w:tcPr>
            <w:tcW w:w="267" w:type="pct"/>
            <w:vMerge/>
            <w:vAlign w:val="center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İşleme hazırlıkta bilişsel gelişim düzeyine uygun yaklaşım</w:t>
            </w:r>
          </w:p>
        </w:tc>
        <w:tc>
          <w:tcPr>
            <w:tcW w:w="866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Bireyin gelişim düzeyine uygun açıklamalar yapar, işbirliği sağlar.</w:t>
            </w:r>
          </w:p>
        </w:tc>
        <w:tc>
          <w:tcPr>
            <w:tcW w:w="799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Açıklamalar yetersizdir veya düzeye uygun değildir.</w:t>
            </w:r>
          </w:p>
        </w:tc>
        <w:tc>
          <w:tcPr>
            <w:tcW w:w="735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Hazırlık yapılmaz veya yanlış iletişim yöntemleri kullanır.</w:t>
            </w:r>
          </w:p>
        </w:tc>
        <w:tc>
          <w:tcPr>
            <w:tcW w:w="333" w:type="pct"/>
            <w:vAlign w:val="center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52" w:rsidRPr="00641FA8" w:rsidTr="00B37E52">
        <w:trPr>
          <w:trHeight w:val="687"/>
        </w:trPr>
        <w:tc>
          <w:tcPr>
            <w:tcW w:w="267" w:type="pct"/>
            <w:vMerge/>
            <w:vAlign w:val="center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B37E52" w:rsidRPr="00556D2A" w:rsidRDefault="00B37E52" w:rsidP="00B37E52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56D2A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Güncel kanıtlar ve sürece uygun bakım verme</w:t>
            </w:r>
          </w:p>
        </w:tc>
        <w:tc>
          <w:tcPr>
            <w:tcW w:w="866" w:type="pct"/>
          </w:tcPr>
          <w:p w:rsidR="00B37E52" w:rsidRPr="00556D2A" w:rsidRDefault="00B37E52" w:rsidP="00B37E52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Bakımı güncel kanıtlar ışığında ve bireysel ihtiyaçlara göre verir.</w:t>
            </w:r>
          </w:p>
        </w:tc>
        <w:tc>
          <w:tcPr>
            <w:tcW w:w="799" w:type="pct"/>
          </w:tcPr>
          <w:p w:rsidR="00B37E52" w:rsidRPr="00556D2A" w:rsidRDefault="00B37E52" w:rsidP="00B37E52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Bakımda güncellik veya uygulama bütünlüğü eksiktir.</w:t>
            </w:r>
          </w:p>
        </w:tc>
        <w:tc>
          <w:tcPr>
            <w:tcW w:w="735" w:type="pct"/>
          </w:tcPr>
          <w:p w:rsidR="00B37E52" w:rsidRPr="00556D2A" w:rsidRDefault="00B37E52" w:rsidP="00B37E52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Kanıt temelli bakım uygulamaz, süreç dışı davranır.</w:t>
            </w:r>
          </w:p>
        </w:tc>
        <w:tc>
          <w:tcPr>
            <w:tcW w:w="333" w:type="pct"/>
            <w:vAlign w:val="center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52" w:rsidRPr="00641FA8" w:rsidTr="00B37E52">
        <w:trPr>
          <w:trHeight w:val="699"/>
        </w:trPr>
        <w:tc>
          <w:tcPr>
            <w:tcW w:w="267" w:type="pct"/>
            <w:vMerge/>
            <w:vAlign w:val="center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Tedaviyi açıklama ve uygulama (varsa)</w:t>
            </w:r>
          </w:p>
        </w:tc>
        <w:tc>
          <w:tcPr>
            <w:tcW w:w="866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Tedaviyi açıklar, uygun şekilde ve güvenli uygular.</w:t>
            </w:r>
          </w:p>
        </w:tc>
        <w:tc>
          <w:tcPr>
            <w:tcW w:w="799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Açıklama eksik veya uygulamada küçük hatalar vardır.</w:t>
            </w:r>
          </w:p>
        </w:tc>
        <w:tc>
          <w:tcPr>
            <w:tcW w:w="735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Tedaviyi açıklamaz, hatalı veya riskli uygular.</w:t>
            </w:r>
          </w:p>
        </w:tc>
        <w:tc>
          <w:tcPr>
            <w:tcW w:w="333" w:type="pct"/>
            <w:vAlign w:val="center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52" w:rsidRPr="00641FA8" w:rsidTr="00B37E52">
        <w:trPr>
          <w:trHeight w:val="804"/>
        </w:trPr>
        <w:tc>
          <w:tcPr>
            <w:tcW w:w="267" w:type="pct"/>
            <w:vMerge/>
            <w:vAlign w:val="center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Bakımın sonuçlarını değerlendirme</w:t>
            </w:r>
          </w:p>
        </w:tc>
        <w:tc>
          <w:tcPr>
            <w:tcW w:w="866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Uygulanan bakımın sonuçlarını izler, değerlendirir ve değişiklik yapar.</w:t>
            </w:r>
          </w:p>
        </w:tc>
        <w:tc>
          <w:tcPr>
            <w:tcW w:w="799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Değerlendirme yüzeysel veya eksiktir.</w:t>
            </w:r>
          </w:p>
        </w:tc>
        <w:tc>
          <w:tcPr>
            <w:tcW w:w="735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Değerlendirme yapmaz veya yanlış yorumlar.</w:t>
            </w:r>
          </w:p>
        </w:tc>
        <w:tc>
          <w:tcPr>
            <w:tcW w:w="333" w:type="pct"/>
            <w:vAlign w:val="center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52" w:rsidRPr="00641FA8" w:rsidTr="00B37E52">
        <w:trPr>
          <w:trHeight w:val="843"/>
        </w:trPr>
        <w:tc>
          <w:tcPr>
            <w:tcW w:w="267" w:type="pct"/>
            <w:vMerge/>
            <w:vAlign w:val="center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Hasta kayıtlarını doğru şekilde tutma ve paylaşma</w:t>
            </w:r>
          </w:p>
        </w:tc>
        <w:tc>
          <w:tcPr>
            <w:tcW w:w="866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Kayıtları zamanında, eksiksiz ve doğru şekilde yapar; ilgili kişilerle paylaşır.</w:t>
            </w:r>
          </w:p>
        </w:tc>
        <w:tc>
          <w:tcPr>
            <w:tcW w:w="799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Kayıtlar eksik veya geç yapar, paylaşımı yetersizdir.</w:t>
            </w:r>
          </w:p>
        </w:tc>
        <w:tc>
          <w:tcPr>
            <w:tcW w:w="735" w:type="pct"/>
          </w:tcPr>
          <w:p w:rsidR="00B37E52" w:rsidRPr="00556D2A" w:rsidRDefault="00B37E52" w:rsidP="00B37E5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556D2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Kayıt yapmaz veya hatalı bilgi paylaşır.</w:t>
            </w:r>
          </w:p>
        </w:tc>
        <w:tc>
          <w:tcPr>
            <w:tcW w:w="333" w:type="pct"/>
            <w:vAlign w:val="center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52" w:rsidRPr="00641FA8" w:rsidTr="00B37E52">
        <w:trPr>
          <w:trHeight w:val="1938"/>
        </w:trPr>
        <w:tc>
          <w:tcPr>
            <w:tcW w:w="267" w:type="pct"/>
            <w:textDirection w:val="btLr"/>
            <w:vAlign w:val="center"/>
          </w:tcPr>
          <w:p w:rsidR="00B37E52" w:rsidRPr="00641FA8" w:rsidRDefault="00B37E52" w:rsidP="00B37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DEĞERLENDİRME ALANI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B37E52" w:rsidRPr="00641FA8" w:rsidRDefault="00B37E52" w:rsidP="00B37E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Yeterli (2)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B37E52" w:rsidRPr="00641FA8" w:rsidRDefault="00B37E52" w:rsidP="00B37E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Geliştirilmeli (1)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37E52" w:rsidRPr="00641FA8" w:rsidRDefault="00B37E52" w:rsidP="00B37E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Yetersiz (0)</w:t>
            </w:r>
          </w:p>
        </w:tc>
        <w:tc>
          <w:tcPr>
            <w:tcW w:w="333" w:type="pct"/>
            <w:textDirection w:val="btLr"/>
            <w:vAlign w:val="center"/>
          </w:tcPr>
          <w:p w:rsidR="00B37E52" w:rsidRPr="00866B7D" w:rsidRDefault="00B37E52" w:rsidP="00B37E5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1.</w:t>
            </w:r>
            <w:r w:rsidRPr="00866B7D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333" w:type="pct"/>
            <w:textDirection w:val="btLr"/>
          </w:tcPr>
          <w:p w:rsidR="00B37E52" w:rsidRPr="00866B7D" w:rsidRDefault="00B37E52" w:rsidP="00B37E5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2.</w:t>
            </w:r>
            <w:r w:rsidRPr="00866B7D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67" w:type="pct"/>
            <w:textDirection w:val="btLr"/>
          </w:tcPr>
          <w:p w:rsidR="00B37E52" w:rsidRPr="00866B7D" w:rsidRDefault="00B37E52" w:rsidP="00B37E5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3.</w:t>
            </w:r>
            <w:r w:rsidRPr="00866B7D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</w:tr>
      <w:tr w:rsidR="00B37E52" w:rsidRPr="00641FA8" w:rsidTr="00B37E52">
        <w:tc>
          <w:tcPr>
            <w:tcW w:w="267" w:type="pct"/>
            <w:vMerge w:val="restart"/>
            <w:textDirection w:val="btLr"/>
            <w:vAlign w:val="center"/>
          </w:tcPr>
          <w:p w:rsidR="00B37E52" w:rsidRPr="00641FA8" w:rsidRDefault="00B37E52" w:rsidP="00B37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EĞİTİM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2F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Bakım verdiği bireyin sağlığını koruma, geliştirme ve tedavisine yönelik birey ve/veya ailesine eğitim verme  </w:t>
            </w:r>
          </w:p>
        </w:tc>
        <w:tc>
          <w:tcPr>
            <w:tcW w:w="866" w:type="pct"/>
            <w:shd w:val="clear" w:color="auto" w:fill="auto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022FA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Hasta ve/veya ailesine güncel, anlaşılır ve bireye özgü eğitim sunar.</w:t>
            </w:r>
          </w:p>
          <w:p w:rsidR="00B37E52" w:rsidRPr="00022FA4" w:rsidRDefault="00B37E52" w:rsidP="00B37E52">
            <w:pP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022FA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Eğitim genel ve yüzeyseldir.</w:t>
            </w:r>
          </w:p>
        </w:tc>
        <w:tc>
          <w:tcPr>
            <w:tcW w:w="735" w:type="pct"/>
            <w:shd w:val="clear" w:color="auto" w:fill="auto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022FA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Eğitim vermez veya verilen bilgi yetersiz, yanlış ya da bireye uygun değildir.</w:t>
            </w:r>
          </w:p>
        </w:tc>
        <w:tc>
          <w:tcPr>
            <w:tcW w:w="333" w:type="pct"/>
            <w:vAlign w:val="center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52" w:rsidRPr="00641FA8" w:rsidTr="00B37E52">
        <w:trPr>
          <w:trHeight w:val="662"/>
        </w:trPr>
        <w:tc>
          <w:tcPr>
            <w:tcW w:w="267" w:type="pct"/>
            <w:vMerge/>
            <w:textDirection w:val="btLr"/>
            <w:vAlign w:val="center"/>
          </w:tcPr>
          <w:p w:rsidR="00B37E52" w:rsidRPr="00641FA8" w:rsidRDefault="00B37E52" w:rsidP="00B37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pct"/>
            <w:shd w:val="clear" w:color="auto" w:fill="auto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FA4">
              <w:rPr>
                <w:rFonts w:ascii="Times New Roman" w:hAnsi="Times New Roman" w:cs="Times New Roman"/>
                <w:sz w:val="16"/>
                <w:szCs w:val="16"/>
              </w:rPr>
              <w:t>Bakım verdiği birey ve ailesine sağlığı koruma ve geliştirme konularında eğitim ve danışmanlık için eğitim materyali/ materyalleri geliştirme</w:t>
            </w:r>
          </w:p>
        </w:tc>
        <w:tc>
          <w:tcPr>
            <w:tcW w:w="866" w:type="pct"/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2"/>
              <w:gridCol w:w="80"/>
              <w:gridCol w:w="95"/>
            </w:tblGrid>
            <w:tr w:rsidR="00B37E52" w:rsidRPr="00022FA4" w:rsidTr="009321CE">
              <w:trPr>
                <w:tblCellSpacing w:w="15" w:type="dxa"/>
              </w:trPr>
              <w:tc>
                <w:tcPr>
                  <w:tcW w:w="1417" w:type="dxa"/>
                  <w:vAlign w:val="center"/>
                  <w:hideMark/>
                </w:tcPr>
                <w:p w:rsidR="00B37E52" w:rsidRPr="00022FA4" w:rsidRDefault="00B37E52" w:rsidP="00B37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tr-TR"/>
                    </w:rPr>
                  </w:pPr>
                  <w:r w:rsidRPr="00022FA4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tr-TR"/>
                    </w:rPr>
                    <w:t>Hedef kitleye uygun, görsel/açıklayıcı, bilimsel temelli materyal/ materyaller hazırlar.</w:t>
                  </w:r>
                </w:p>
              </w:tc>
              <w:tc>
                <w:tcPr>
                  <w:tcW w:w="35" w:type="dxa"/>
                  <w:vAlign w:val="center"/>
                  <w:hideMark/>
                </w:tcPr>
                <w:p w:rsidR="00B37E52" w:rsidRPr="00022FA4" w:rsidRDefault="00B37E52" w:rsidP="00B37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35" w:type="dxa"/>
                  <w:vAlign w:val="center"/>
                  <w:hideMark/>
                </w:tcPr>
                <w:p w:rsidR="00B37E52" w:rsidRPr="00022FA4" w:rsidRDefault="00B37E52" w:rsidP="00B37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tr-TR"/>
                    </w:rPr>
                  </w:pPr>
                </w:p>
              </w:tc>
            </w:tr>
          </w:tbl>
          <w:p w:rsidR="00B37E52" w:rsidRPr="00022FA4" w:rsidRDefault="00B37E52" w:rsidP="00B37E5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99" w:type="pct"/>
            <w:shd w:val="clear" w:color="auto" w:fill="auto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22FA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Materyal geliştirmiştir ancak hedef kitleye tam uygun değildir ya da eksiklikler vardır.</w:t>
            </w:r>
          </w:p>
        </w:tc>
        <w:tc>
          <w:tcPr>
            <w:tcW w:w="735" w:type="pct"/>
            <w:shd w:val="clear" w:color="auto" w:fill="auto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22FA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 xml:space="preserve">Materyal geliştirmemiştir veya geliştirdiği materyaller yetersiz </w:t>
            </w:r>
            <w:proofErr w:type="gramStart"/>
            <w:r w:rsidRPr="00022FA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ve  hatalıdır</w:t>
            </w:r>
            <w:proofErr w:type="gramEnd"/>
            <w:r w:rsidRPr="00022FA4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333" w:type="pct"/>
            <w:vAlign w:val="center"/>
          </w:tcPr>
          <w:p w:rsidR="00B37E52" w:rsidRPr="00022FA4" w:rsidRDefault="00B37E52" w:rsidP="00B37E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E52" w:rsidRPr="00641FA8" w:rsidTr="003C25C2">
        <w:trPr>
          <w:trHeight w:val="356"/>
        </w:trPr>
        <w:tc>
          <w:tcPr>
            <w:tcW w:w="5000" w:type="pct"/>
            <w:gridSpan w:val="8"/>
            <w:vAlign w:val="center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PUAN:</w:t>
            </w:r>
          </w:p>
        </w:tc>
      </w:tr>
      <w:tr w:rsidR="00B37E52" w:rsidRPr="00641FA8" w:rsidTr="00B37E52">
        <w:trPr>
          <w:trHeight w:val="843"/>
        </w:trPr>
        <w:tc>
          <w:tcPr>
            <w:tcW w:w="4067" w:type="pct"/>
            <w:gridSpan w:val="5"/>
            <w:vAlign w:val="center"/>
          </w:tcPr>
          <w:p w:rsidR="00B37E52" w:rsidRDefault="00B37E52" w:rsidP="00B37E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SORUMLU ÖĞRETİM ELEMANI ADI – SOYADI: </w:t>
            </w:r>
          </w:p>
          <w:p w:rsidR="00B37E52" w:rsidRDefault="00B37E52" w:rsidP="00B37E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</w:p>
        </w:tc>
        <w:tc>
          <w:tcPr>
            <w:tcW w:w="933" w:type="pct"/>
            <w:gridSpan w:val="3"/>
            <w:vAlign w:val="center"/>
          </w:tcPr>
          <w:p w:rsidR="00B37E52" w:rsidRPr="00641FA8" w:rsidRDefault="00B37E52" w:rsidP="00B37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70DA" w:rsidRDefault="009770DA"/>
    <w:sectPr w:rsidR="00977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C8A" w:rsidRDefault="00422C8A" w:rsidP="001A1FE0">
      <w:pPr>
        <w:spacing w:after="0" w:line="240" w:lineRule="auto"/>
      </w:pPr>
      <w:r>
        <w:separator/>
      </w:r>
    </w:p>
  </w:endnote>
  <w:endnote w:type="continuationSeparator" w:id="0">
    <w:p w:rsidR="00422C8A" w:rsidRDefault="00422C8A" w:rsidP="001A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FBE" w:rsidRDefault="00527FB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14"/>
      <w:gridCol w:w="2985"/>
      <w:gridCol w:w="3063"/>
    </w:tblGrid>
    <w:tr w:rsidR="00AC5E24" w:rsidRPr="0072479C" w:rsidTr="003C39F4">
      <w:tc>
        <w:tcPr>
          <w:tcW w:w="3304" w:type="dxa"/>
          <w:vAlign w:val="center"/>
        </w:tcPr>
        <w:p w:rsidR="00AC5E24" w:rsidRPr="0072479C" w:rsidRDefault="00AC5E24" w:rsidP="00AC5E2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:rsidR="00AC5E24" w:rsidRPr="0072479C" w:rsidRDefault="00AC5E24" w:rsidP="00AC5E2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:rsidR="00AC5E24" w:rsidRDefault="00AC5E24" w:rsidP="00AC5E2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Hemşirelik Bölümü</w:t>
          </w:r>
        </w:p>
        <w:p w:rsidR="00AC5E24" w:rsidRPr="0072479C" w:rsidRDefault="00AC5E24" w:rsidP="00AC5E2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:rsidR="00AC5E24" w:rsidRPr="0072479C" w:rsidRDefault="00AC5E24" w:rsidP="00AC5E2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:rsidR="00AC5E24" w:rsidRPr="0072479C" w:rsidRDefault="00AC5E24" w:rsidP="00AC5E2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:rsidR="00527FBE" w:rsidRDefault="00527FBE" w:rsidP="00527FB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SBF Dekan </w:t>
          </w:r>
        </w:p>
        <w:p w:rsidR="00AC5E24" w:rsidRPr="0072479C" w:rsidRDefault="00527FBE" w:rsidP="00527FB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</w:tc>
      <w:tc>
        <w:tcPr>
          <w:tcW w:w="3304" w:type="dxa"/>
          <w:vAlign w:val="center"/>
        </w:tcPr>
        <w:p w:rsidR="00AC5E24" w:rsidRPr="0072479C" w:rsidRDefault="00AC5E24" w:rsidP="00AC5E2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:rsidR="00AC5E24" w:rsidRPr="0072479C" w:rsidRDefault="00AC5E24" w:rsidP="00AC5E2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:rsidR="00AC5E24" w:rsidRPr="0072479C" w:rsidRDefault="00AC5E24" w:rsidP="00AC5E2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:rsidR="00AC5E24" w:rsidRPr="0072479C" w:rsidRDefault="00AC5E24" w:rsidP="00AC5E2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:rsidR="00AC5E24" w:rsidRPr="0072479C" w:rsidRDefault="00AC5E24" w:rsidP="00AC5E24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:rsidR="00AC5E24" w:rsidRPr="0072479C" w:rsidRDefault="00AC5E24" w:rsidP="00AC5E24">
    <w:pPr>
      <w:pStyle w:val="Altbilgi"/>
      <w:rPr>
        <w:rFonts w:ascii="Times New Roman" w:hAnsi="Times New Roman" w:cs="Times New Roman"/>
        <w:sz w:val="16"/>
        <w:szCs w:val="16"/>
      </w:rPr>
    </w:pPr>
    <w:proofErr w:type="gramStart"/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</w:t>
    </w:r>
    <w:proofErr w:type="gramEnd"/>
    <w:r w:rsidRPr="0072479C">
      <w:rPr>
        <w:rFonts w:ascii="Times New Roman" w:hAnsi="Times New Roman" w:cs="Times New Roman"/>
        <w:sz w:val="16"/>
        <w:szCs w:val="16"/>
      </w:rPr>
      <w:t xml:space="preserve">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</w:t>
    </w:r>
    <w:r w:rsidRPr="0072479C">
      <w:rPr>
        <w:rFonts w:ascii="Times New Roman" w:hAnsi="Times New Roman" w:cs="Times New Roman"/>
        <w:sz w:val="16"/>
        <w:szCs w:val="16"/>
      </w:rPr>
      <w:t xml:space="preserve">   </w:t>
    </w:r>
    <w:r w:rsidR="00761434">
      <w:rPr>
        <w:rFonts w:ascii="Times New Roman" w:hAnsi="Times New Roman" w:cs="Times New Roman"/>
        <w:sz w:val="16"/>
        <w:szCs w:val="16"/>
      </w:rPr>
      <w:t xml:space="preserve">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:rsidR="00AC5E24" w:rsidRPr="0072479C" w:rsidRDefault="00AC5E24" w:rsidP="00AC5E24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 w:rsidR="00761434">
      <w:rPr>
        <w:rFonts w:ascii="Times New Roman" w:hAnsi="Times New Roman" w:cs="Times New Roman"/>
        <w:sz w:val="16"/>
        <w:szCs w:val="16"/>
      </w:rPr>
      <w:t xml:space="preserve">  </w:t>
    </w:r>
    <w:r>
      <w:rPr>
        <w:rFonts w:ascii="Times New Roman" w:hAnsi="Times New Roman" w:cs="Times New Roman"/>
        <w:sz w:val="16"/>
        <w:szCs w:val="16"/>
      </w:rPr>
      <w:t xml:space="preserve">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</w:t>
    </w:r>
    <w:proofErr w:type="gramStart"/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Adresi : 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</w:t>
    </w:r>
    <w:proofErr w:type="gramEnd"/>
    <w:r w:rsidRPr="0072479C">
      <w:rPr>
        <w:rFonts w:ascii="Times New Roman" w:hAnsi="Times New Roman" w:cs="Times New Roman"/>
        <w:sz w:val="16"/>
        <w:szCs w:val="16"/>
      </w:rPr>
      <w:t>.yuksekihtisasuniversitesi.edu.tr</w:t>
    </w:r>
  </w:p>
  <w:p w:rsidR="00AC5E24" w:rsidRPr="0072479C" w:rsidRDefault="00AC5E24" w:rsidP="00AC5E24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61434"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</w:t>
    </w:r>
    <w:proofErr w:type="gramStart"/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posta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</w:t>
    </w:r>
    <w:proofErr w:type="gramEnd"/>
    <w:r w:rsidRPr="0072479C">
      <w:rPr>
        <w:rFonts w:ascii="Times New Roman" w:hAnsi="Times New Roman" w:cs="Times New Roman"/>
        <w:sz w:val="16"/>
        <w:szCs w:val="16"/>
      </w:rPr>
      <w:t>@yiu.edu.tr</w:t>
    </w:r>
  </w:p>
  <w:p w:rsidR="00AC5E24" w:rsidRPr="00AC5E24" w:rsidRDefault="00AC5E24" w:rsidP="00AC5E24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527FBE"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3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527FBE"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3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FBE" w:rsidRDefault="00527FB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C8A" w:rsidRDefault="00422C8A" w:rsidP="001A1FE0">
      <w:pPr>
        <w:spacing w:after="0" w:line="240" w:lineRule="auto"/>
      </w:pPr>
      <w:r>
        <w:separator/>
      </w:r>
    </w:p>
  </w:footnote>
  <w:footnote w:type="continuationSeparator" w:id="0">
    <w:p w:rsidR="00422C8A" w:rsidRDefault="00422C8A" w:rsidP="001A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FBE" w:rsidRDefault="00527FB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FE0" w:rsidRP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bCs/>
        <w:noProof/>
        <w:color w:val="44546A" w:themeColor="text2"/>
        <w:sz w:val="20"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9FA223" wp14:editId="461C07E9">
              <wp:simplePos x="0" y="0"/>
              <wp:positionH relativeFrom="margin">
                <wp:posOffset>4346674</wp:posOffset>
              </wp:positionH>
              <wp:positionV relativeFrom="margin">
                <wp:posOffset>-919216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1A1FE0" w:rsidRPr="00B52F1E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1A1FE0" w:rsidRPr="00B52F1E" w:rsidRDefault="00527FBE" w:rsidP="00527FB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bookmarkStart w:id="0" w:name="_GoBack"/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SBF.FRM</w:t>
                                </w:r>
                                <w:proofErr w:type="gramEnd"/>
                                <w:r w:rsidR="001A1FE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0055</w:t>
                                </w:r>
                                <w:bookmarkEnd w:id="0"/>
                              </w:p>
                            </w:tc>
                          </w:tr>
                          <w:tr w:rsidR="001A1FE0" w:rsidRPr="00B52F1E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1A1FE0" w:rsidRPr="00B52F1E" w:rsidRDefault="00527FB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22.01.2026</w:t>
                                </w:r>
                              </w:p>
                            </w:tc>
                          </w:tr>
                          <w:tr w:rsidR="001A1FE0" w:rsidRPr="00B52F1E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1A1FE0" w:rsidRPr="00B52F1E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1A1FE0" w:rsidRPr="00B52F1E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1A1FE0" w:rsidRPr="00B52F1E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:rsidR="001A1FE0" w:rsidRPr="00B52F1E" w:rsidRDefault="001A1FE0" w:rsidP="001A1FE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FA223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42.25pt;margin-top:-72.4pt;width:150pt;height:4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1A1FE0" w:rsidRPr="00B52F1E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1A1FE0" w:rsidRPr="00B52F1E" w:rsidRDefault="00527FBE" w:rsidP="00527FB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bookmarkStart w:id="1" w:name="_GoBack"/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SBF.FRM</w:t>
                          </w:r>
                          <w:proofErr w:type="gramEnd"/>
                          <w:r w:rsidR="001A1FE0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0055</w:t>
                          </w:r>
                          <w:bookmarkEnd w:id="1"/>
                        </w:p>
                      </w:tc>
                    </w:tr>
                    <w:tr w:rsidR="001A1FE0" w:rsidRPr="00B52F1E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1A1FE0" w:rsidRPr="00B52F1E" w:rsidRDefault="00527FBE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22.01.2026</w:t>
                          </w:r>
                        </w:p>
                      </w:tc>
                    </w:tr>
                    <w:tr w:rsidR="001A1FE0" w:rsidRPr="00B52F1E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1A1FE0" w:rsidRPr="00B52F1E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1A1FE0" w:rsidRPr="00B52F1E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1A1FE0" w:rsidRPr="00B52F1E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:rsidR="001A1FE0" w:rsidRPr="00B52F1E" w:rsidRDefault="001A1FE0" w:rsidP="001A1FE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1A1FE0">
      <w:rPr>
        <w:rFonts w:ascii="Times New Roman" w:hAnsi="Times New Roman" w:cs="Times New Roman"/>
        <w:noProof/>
        <w:sz w:val="20"/>
        <w:lang w:eastAsia="tr-TR"/>
      </w:rPr>
      <w:drawing>
        <wp:anchor distT="0" distB="0" distL="114300" distR="114300" simplePos="0" relativeHeight="251659264" behindDoc="0" locked="0" layoutInCell="1" allowOverlap="1" wp14:anchorId="17B48422" wp14:editId="033DDB08">
          <wp:simplePos x="0" y="0"/>
          <wp:positionH relativeFrom="margin">
            <wp:posOffset>-718062</wp:posOffset>
          </wp:positionH>
          <wp:positionV relativeFrom="margin">
            <wp:posOffset>-984777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FE0">
      <w:rPr>
        <w:rFonts w:ascii="Times New Roman" w:hAnsi="Times New Roman" w:cs="Times New Roman"/>
        <w:b/>
        <w:sz w:val="20"/>
      </w:rPr>
      <w:t>YÜKSEK İHTİSAS ÜNİVERSİTESİ</w:t>
    </w:r>
  </w:p>
  <w:p w:rsidR="001A1FE0" w:rsidRP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sz w:val="20"/>
      </w:rPr>
      <w:t>SAĞLIK BİLİMLERİ FAKÜLTESİ</w:t>
    </w:r>
  </w:p>
  <w:p w:rsidR="001A1FE0" w:rsidRP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sz w:val="20"/>
        <w:lang w:eastAsia="tr-TR"/>
      </w:rPr>
    </w:pPr>
    <w:r w:rsidRPr="001A1FE0">
      <w:rPr>
        <w:rFonts w:ascii="Times New Roman" w:hAnsi="Times New Roman" w:cs="Times New Roman"/>
        <w:b/>
        <w:sz w:val="20"/>
      </w:rPr>
      <w:t>KLİNİK UYGULAMA DEĞERLENDİRME FORMU</w:t>
    </w:r>
    <w:r w:rsidRPr="001A1FE0">
      <w:rPr>
        <w:rFonts w:ascii="Times New Roman" w:hAnsi="Times New Roman" w:cs="Times New Roman"/>
        <w:sz w:val="20"/>
        <w:lang w:eastAsia="tr-TR"/>
      </w:rPr>
      <w:t xml:space="preserve"> </w:t>
    </w:r>
  </w:p>
  <w:p w:rsidR="001A1FE0" w:rsidRPr="0064702D" w:rsidRDefault="001A1FE0" w:rsidP="001A1FE0">
    <w:pPr>
      <w:spacing w:after="0" w:line="240" w:lineRule="auto"/>
      <w:jc w:val="center"/>
      <w:rPr>
        <w:b/>
      </w:rPr>
    </w:pPr>
    <w:r w:rsidRPr="001A1FE0">
      <w:rPr>
        <w:rFonts w:ascii="Times New Roman" w:hAnsi="Times New Roman" w:cs="Times New Roman"/>
        <w:b/>
        <w:sz w:val="20"/>
      </w:rPr>
      <w:t>(</w:t>
    </w:r>
    <w:r w:rsidR="00431AC0">
      <w:rPr>
        <w:rFonts w:ascii="Times New Roman" w:hAnsi="Times New Roman" w:cs="Times New Roman"/>
        <w:b/>
        <w:sz w:val="20"/>
      </w:rPr>
      <w:t xml:space="preserve">İç Hastalıkları </w:t>
    </w:r>
    <w:r w:rsidRPr="001A1FE0">
      <w:rPr>
        <w:rFonts w:ascii="Times New Roman" w:hAnsi="Times New Roman" w:cs="Times New Roman"/>
        <w:b/>
        <w:sz w:val="20"/>
      </w:rPr>
      <w:t>Hemşireliği Dersi)</w:t>
    </w:r>
  </w:p>
  <w:p w:rsidR="001A1FE0" w:rsidRDefault="001A1FE0" w:rsidP="001A1FE0">
    <w:pPr>
      <w:pStyle w:val="stbilgi"/>
      <w:jc w:val="center"/>
    </w:pPr>
  </w:p>
  <w:p w:rsidR="001A1FE0" w:rsidRDefault="001A1FE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FBE" w:rsidRDefault="00527FB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33C9F"/>
    <w:multiLevelType w:val="hybridMultilevel"/>
    <w:tmpl w:val="C898F676"/>
    <w:lvl w:ilvl="0" w:tplc="C8BAFA6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F0"/>
    <w:rsid w:val="00022FA4"/>
    <w:rsid w:val="00027AA7"/>
    <w:rsid w:val="00137DB9"/>
    <w:rsid w:val="00144000"/>
    <w:rsid w:val="001656C0"/>
    <w:rsid w:val="001952F7"/>
    <w:rsid w:val="001A1FE0"/>
    <w:rsid w:val="002D357B"/>
    <w:rsid w:val="002E5F24"/>
    <w:rsid w:val="00306AB9"/>
    <w:rsid w:val="00334B67"/>
    <w:rsid w:val="00365CF0"/>
    <w:rsid w:val="003C25C2"/>
    <w:rsid w:val="00422C8A"/>
    <w:rsid w:val="00431AC0"/>
    <w:rsid w:val="004D5DA0"/>
    <w:rsid w:val="00504C2D"/>
    <w:rsid w:val="00527FBE"/>
    <w:rsid w:val="005419B3"/>
    <w:rsid w:val="00556D2A"/>
    <w:rsid w:val="00561F91"/>
    <w:rsid w:val="005A282F"/>
    <w:rsid w:val="00641FA8"/>
    <w:rsid w:val="0064702D"/>
    <w:rsid w:val="006806E6"/>
    <w:rsid w:val="006C055E"/>
    <w:rsid w:val="006C54FC"/>
    <w:rsid w:val="00761434"/>
    <w:rsid w:val="008031AA"/>
    <w:rsid w:val="00836376"/>
    <w:rsid w:val="00855A8B"/>
    <w:rsid w:val="00866B7D"/>
    <w:rsid w:val="00884085"/>
    <w:rsid w:val="008A4922"/>
    <w:rsid w:val="009321CE"/>
    <w:rsid w:val="009770DA"/>
    <w:rsid w:val="009B17F0"/>
    <w:rsid w:val="009C27F0"/>
    <w:rsid w:val="00A52A42"/>
    <w:rsid w:val="00A83FED"/>
    <w:rsid w:val="00AC5E24"/>
    <w:rsid w:val="00B37E52"/>
    <w:rsid w:val="00B53FEE"/>
    <w:rsid w:val="00B7127B"/>
    <w:rsid w:val="00BC0439"/>
    <w:rsid w:val="00BE35AC"/>
    <w:rsid w:val="00C27FC4"/>
    <w:rsid w:val="00CC3EAB"/>
    <w:rsid w:val="00D16A22"/>
    <w:rsid w:val="00D37408"/>
    <w:rsid w:val="00D573F3"/>
    <w:rsid w:val="00DA1BF3"/>
    <w:rsid w:val="00DA1C0B"/>
    <w:rsid w:val="00E666AF"/>
    <w:rsid w:val="00E75291"/>
    <w:rsid w:val="00E758AD"/>
    <w:rsid w:val="00EA19BD"/>
    <w:rsid w:val="00F01BFE"/>
    <w:rsid w:val="00F44BF9"/>
    <w:rsid w:val="00F5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6A1FD4-1334-499D-ABE5-22001765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54F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A1FE0"/>
  </w:style>
  <w:style w:type="paragraph" w:styleId="Altbilgi">
    <w:name w:val="footer"/>
    <w:basedOn w:val="Normal"/>
    <w:link w:val="AltbilgiChar"/>
    <w:uiPriority w:val="99"/>
    <w:unhideWhenUsed/>
    <w:rsid w:val="001A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A1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6BD76-5EAE-48D6-963D-7927A9FF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 DOĞAN</dc:creator>
  <cp:keywords/>
  <dc:description/>
  <cp:lastModifiedBy>Microsoft hesabı</cp:lastModifiedBy>
  <cp:revision>13</cp:revision>
  <dcterms:created xsi:type="dcterms:W3CDTF">2025-09-24T08:36:00Z</dcterms:created>
  <dcterms:modified xsi:type="dcterms:W3CDTF">2026-01-22T07:51:00Z</dcterms:modified>
</cp:coreProperties>
</file>