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85DC" w14:textId="77777777" w:rsidR="00B875B4" w:rsidRDefault="00B875B4" w:rsidP="00B875B4">
      <w:pPr>
        <w:spacing w:after="0" w:line="240" w:lineRule="auto"/>
        <w:jc w:val="both"/>
        <w:rPr>
          <w:rFonts w:ascii="Times New Roman" w:hAnsi="Times New Roman"/>
          <w:sz w:val="24"/>
          <w:szCs w:val="24"/>
        </w:rPr>
      </w:pPr>
    </w:p>
    <w:p w14:paraId="2972C70A" w14:textId="354D66AB" w:rsidR="00B875B4" w:rsidRPr="00C033F2" w:rsidRDefault="00B875B4" w:rsidP="00B875B4">
      <w:pPr>
        <w:spacing w:after="0" w:line="240" w:lineRule="auto"/>
        <w:jc w:val="both"/>
        <w:rPr>
          <w:rFonts w:ascii="Times New Roman" w:hAnsi="Times New Roman"/>
          <w:sz w:val="24"/>
          <w:szCs w:val="24"/>
        </w:rPr>
      </w:pPr>
      <w:r w:rsidRPr="00C033F2">
        <w:rPr>
          <w:rFonts w:ascii="Times New Roman" w:hAnsi="Times New Roman"/>
          <w:sz w:val="24"/>
          <w:szCs w:val="24"/>
        </w:rPr>
        <w:t>……………………………………………………  Anabilim dalı …………………….. programı ……………….. dönemi öğrencisiyim.  Aşağıda belirtilen ve ekte belgeleri sunulan sebeplerden dolayı (Y</w:t>
      </w:r>
      <w:r>
        <w:rPr>
          <w:rFonts w:ascii="Times New Roman" w:hAnsi="Times New Roman"/>
          <w:sz w:val="24"/>
          <w:szCs w:val="24"/>
        </w:rPr>
        <w:t>önetmelik M</w:t>
      </w:r>
      <w:r w:rsidRPr="00C033F2">
        <w:rPr>
          <w:rFonts w:ascii="Times New Roman" w:hAnsi="Times New Roman"/>
          <w:sz w:val="24"/>
          <w:szCs w:val="24"/>
        </w:rPr>
        <w:t>adde</w:t>
      </w:r>
      <w:r>
        <w:rPr>
          <w:rFonts w:ascii="Times New Roman" w:hAnsi="Times New Roman"/>
          <w:sz w:val="24"/>
          <w:szCs w:val="24"/>
        </w:rPr>
        <w:t xml:space="preserve"> 26</w:t>
      </w:r>
      <w:r w:rsidRPr="00C033F2">
        <w:rPr>
          <w:rFonts w:ascii="Times New Roman" w:hAnsi="Times New Roman"/>
          <w:sz w:val="24"/>
          <w:szCs w:val="24"/>
        </w:rPr>
        <w:t xml:space="preserve">  uyarınca)  …………… </w:t>
      </w:r>
      <w:r>
        <w:rPr>
          <w:rFonts w:ascii="Times New Roman" w:hAnsi="Times New Roman"/>
          <w:sz w:val="24"/>
          <w:szCs w:val="24"/>
        </w:rPr>
        <w:t>y</w:t>
      </w:r>
      <w:r w:rsidRPr="00C033F2">
        <w:rPr>
          <w:rFonts w:ascii="Times New Roman" w:hAnsi="Times New Roman"/>
          <w:sz w:val="24"/>
          <w:szCs w:val="24"/>
        </w:rPr>
        <w:t>arıyıl izin verilmesini arz ederim.</w:t>
      </w:r>
    </w:p>
    <w:p w14:paraId="334A8A53" w14:textId="77777777" w:rsidR="00B875B4" w:rsidRPr="00C033F2" w:rsidRDefault="00B875B4" w:rsidP="00B875B4">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2121"/>
        <w:gridCol w:w="2303"/>
      </w:tblGrid>
      <w:tr w:rsidR="00B875B4" w:rsidRPr="00C033F2" w14:paraId="7A16BE8B" w14:textId="77777777" w:rsidTr="002F152E">
        <w:tc>
          <w:tcPr>
            <w:tcW w:w="2660" w:type="dxa"/>
            <w:shd w:val="clear" w:color="auto" w:fill="auto"/>
            <w:vAlign w:val="center"/>
          </w:tcPr>
          <w:p w14:paraId="4DA954C3" w14:textId="77777777" w:rsidR="00B875B4" w:rsidRPr="00C033F2" w:rsidRDefault="00B875B4" w:rsidP="002F152E">
            <w:pPr>
              <w:spacing w:after="0" w:line="240" w:lineRule="auto"/>
              <w:rPr>
                <w:rFonts w:ascii="Times New Roman" w:hAnsi="Times New Roman"/>
                <w:sz w:val="24"/>
                <w:szCs w:val="24"/>
              </w:rPr>
            </w:pPr>
            <w:r w:rsidRPr="00C033F2">
              <w:rPr>
                <w:rFonts w:ascii="Times New Roman" w:hAnsi="Times New Roman"/>
                <w:sz w:val="24"/>
                <w:szCs w:val="24"/>
              </w:rPr>
              <w:t xml:space="preserve">Öğrencinin </w:t>
            </w:r>
            <w:r w:rsidRPr="00C033F2">
              <w:rPr>
                <w:rFonts w:ascii="Times New Roman" w:hAnsi="Times New Roman"/>
                <w:sz w:val="24"/>
                <w:szCs w:val="24"/>
              </w:rPr>
              <w:br/>
              <w:t xml:space="preserve">Adı Soyadı  </w:t>
            </w:r>
          </w:p>
        </w:tc>
        <w:tc>
          <w:tcPr>
            <w:tcW w:w="2126" w:type="dxa"/>
            <w:shd w:val="clear" w:color="auto" w:fill="auto"/>
            <w:vAlign w:val="center"/>
          </w:tcPr>
          <w:p w14:paraId="7425A909" w14:textId="77777777" w:rsidR="00B875B4" w:rsidRPr="00C033F2" w:rsidRDefault="00B875B4" w:rsidP="002F152E">
            <w:pPr>
              <w:spacing w:after="0" w:line="240" w:lineRule="auto"/>
              <w:rPr>
                <w:rFonts w:ascii="Times New Roman" w:hAnsi="Times New Roman"/>
                <w:sz w:val="24"/>
                <w:szCs w:val="24"/>
              </w:rPr>
            </w:pPr>
            <w:r w:rsidRPr="00C033F2">
              <w:rPr>
                <w:rFonts w:ascii="Times New Roman" w:hAnsi="Times New Roman"/>
                <w:sz w:val="24"/>
                <w:szCs w:val="24"/>
              </w:rPr>
              <w:t>Öğrenci No</w:t>
            </w:r>
          </w:p>
        </w:tc>
        <w:tc>
          <w:tcPr>
            <w:tcW w:w="2121" w:type="dxa"/>
            <w:shd w:val="clear" w:color="auto" w:fill="auto"/>
            <w:vAlign w:val="center"/>
          </w:tcPr>
          <w:p w14:paraId="63D2A332" w14:textId="77777777" w:rsidR="00B875B4" w:rsidRPr="00C033F2" w:rsidRDefault="00B875B4" w:rsidP="002F152E">
            <w:pPr>
              <w:spacing w:after="0" w:line="240" w:lineRule="auto"/>
              <w:rPr>
                <w:rFonts w:ascii="Times New Roman" w:hAnsi="Times New Roman"/>
                <w:sz w:val="24"/>
                <w:szCs w:val="24"/>
              </w:rPr>
            </w:pPr>
            <w:r w:rsidRPr="00C033F2">
              <w:rPr>
                <w:rFonts w:ascii="Times New Roman" w:hAnsi="Times New Roman"/>
                <w:sz w:val="24"/>
                <w:szCs w:val="24"/>
              </w:rPr>
              <w:t>Tarih</w:t>
            </w:r>
          </w:p>
        </w:tc>
        <w:tc>
          <w:tcPr>
            <w:tcW w:w="2303" w:type="dxa"/>
            <w:shd w:val="clear" w:color="auto" w:fill="auto"/>
            <w:vAlign w:val="center"/>
          </w:tcPr>
          <w:p w14:paraId="22CBA8C8" w14:textId="77777777" w:rsidR="00B875B4" w:rsidRPr="00C033F2" w:rsidRDefault="00B875B4" w:rsidP="002F152E">
            <w:pPr>
              <w:spacing w:after="0" w:line="240" w:lineRule="auto"/>
              <w:rPr>
                <w:rFonts w:ascii="Times New Roman" w:hAnsi="Times New Roman"/>
                <w:sz w:val="24"/>
                <w:szCs w:val="24"/>
              </w:rPr>
            </w:pPr>
            <w:r w:rsidRPr="00C033F2">
              <w:rPr>
                <w:rFonts w:ascii="Times New Roman" w:hAnsi="Times New Roman"/>
                <w:sz w:val="24"/>
                <w:szCs w:val="24"/>
              </w:rPr>
              <w:t>İmza</w:t>
            </w:r>
          </w:p>
        </w:tc>
      </w:tr>
      <w:tr w:rsidR="00B875B4" w:rsidRPr="00C033F2" w14:paraId="749854AD" w14:textId="77777777" w:rsidTr="00B875B4">
        <w:trPr>
          <w:trHeight w:val="377"/>
        </w:trPr>
        <w:tc>
          <w:tcPr>
            <w:tcW w:w="2660" w:type="dxa"/>
            <w:shd w:val="clear" w:color="auto" w:fill="auto"/>
            <w:vAlign w:val="center"/>
          </w:tcPr>
          <w:p w14:paraId="5598DC0C" w14:textId="77777777" w:rsidR="00B875B4" w:rsidRPr="00C033F2" w:rsidRDefault="00B875B4" w:rsidP="002F152E">
            <w:pPr>
              <w:spacing w:after="0" w:line="240" w:lineRule="auto"/>
              <w:rPr>
                <w:rFonts w:ascii="Times New Roman" w:hAnsi="Times New Roman"/>
                <w:sz w:val="24"/>
                <w:szCs w:val="24"/>
              </w:rPr>
            </w:pPr>
          </w:p>
        </w:tc>
        <w:tc>
          <w:tcPr>
            <w:tcW w:w="2126" w:type="dxa"/>
            <w:shd w:val="clear" w:color="auto" w:fill="auto"/>
            <w:vAlign w:val="center"/>
          </w:tcPr>
          <w:p w14:paraId="643E9472" w14:textId="77777777" w:rsidR="00B875B4" w:rsidRPr="00C033F2" w:rsidRDefault="00B875B4" w:rsidP="002F152E">
            <w:pPr>
              <w:spacing w:after="0" w:line="240" w:lineRule="auto"/>
              <w:rPr>
                <w:rFonts w:ascii="Times New Roman" w:hAnsi="Times New Roman"/>
                <w:sz w:val="24"/>
                <w:szCs w:val="24"/>
              </w:rPr>
            </w:pPr>
          </w:p>
        </w:tc>
        <w:tc>
          <w:tcPr>
            <w:tcW w:w="2121" w:type="dxa"/>
            <w:shd w:val="clear" w:color="auto" w:fill="auto"/>
            <w:vAlign w:val="center"/>
          </w:tcPr>
          <w:p w14:paraId="4FD1BC52" w14:textId="77777777" w:rsidR="00B875B4" w:rsidRPr="00C033F2" w:rsidRDefault="00B875B4" w:rsidP="002F152E">
            <w:pPr>
              <w:spacing w:after="0" w:line="240" w:lineRule="auto"/>
              <w:rPr>
                <w:rFonts w:ascii="Times New Roman" w:hAnsi="Times New Roman"/>
                <w:sz w:val="24"/>
                <w:szCs w:val="24"/>
              </w:rPr>
            </w:pPr>
          </w:p>
        </w:tc>
        <w:tc>
          <w:tcPr>
            <w:tcW w:w="2303" w:type="dxa"/>
            <w:shd w:val="clear" w:color="auto" w:fill="auto"/>
            <w:vAlign w:val="center"/>
          </w:tcPr>
          <w:p w14:paraId="3C3266A3" w14:textId="77777777" w:rsidR="00B875B4" w:rsidRPr="00C033F2" w:rsidRDefault="00B875B4" w:rsidP="002F152E">
            <w:pPr>
              <w:spacing w:after="0" w:line="240" w:lineRule="auto"/>
              <w:rPr>
                <w:rFonts w:ascii="Times New Roman" w:hAnsi="Times New Roman"/>
                <w:sz w:val="24"/>
                <w:szCs w:val="24"/>
              </w:rPr>
            </w:pPr>
          </w:p>
        </w:tc>
      </w:tr>
    </w:tbl>
    <w:p w14:paraId="12F56C68" w14:textId="77777777" w:rsidR="00B875B4" w:rsidRPr="00C033F2" w:rsidRDefault="00B875B4" w:rsidP="00B875B4">
      <w:pPr>
        <w:spacing w:after="0" w:line="240" w:lineRule="auto"/>
        <w:jc w:val="both"/>
        <w:rPr>
          <w:rFonts w:ascii="Times New Roman" w:hAnsi="Times New Roman"/>
          <w:sz w:val="24"/>
          <w:szCs w:val="24"/>
        </w:rPr>
      </w:pPr>
    </w:p>
    <w:p w14:paraId="6C4C997C" w14:textId="77777777" w:rsidR="00B875B4" w:rsidRPr="00C033F2" w:rsidRDefault="00B875B4" w:rsidP="00B875B4">
      <w:pPr>
        <w:spacing w:after="0" w:line="240" w:lineRule="auto"/>
        <w:jc w:val="both"/>
        <w:rPr>
          <w:rFonts w:ascii="Times New Roman" w:hAnsi="Times New Roman"/>
          <w:sz w:val="24"/>
          <w:szCs w:val="24"/>
        </w:rPr>
      </w:pPr>
      <w:r w:rsidRPr="00C033F2">
        <w:rPr>
          <w:rFonts w:ascii="Times New Roman" w:hAnsi="Times New Roman"/>
          <w:sz w:val="24"/>
          <w:szCs w:val="24"/>
          <w:lang w:eastAsia="tr-TR"/>
        </w:rPr>
        <mc:AlternateContent>
          <mc:Choice Requires="wps">
            <w:drawing>
              <wp:anchor distT="0" distB="0" distL="114300" distR="114300" simplePos="0" relativeHeight="251659264" behindDoc="0" locked="0" layoutInCell="1" allowOverlap="1" wp14:anchorId="1BDD22F4" wp14:editId="0D92B439">
                <wp:simplePos x="0" y="0"/>
                <wp:positionH relativeFrom="column">
                  <wp:posOffset>-10795</wp:posOffset>
                </wp:positionH>
                <wp:positionV relativeFrom="paragraph">
                  <wp:posOffset>116840</wp:posOffset>
                </wp:positionV>
                <wp:extent cx="5867400" cy="1761490"/>
                <wp:effectExtent l="0" t="0" r="0" b="3810"/>
                <wp:wrapNone/>
                <wp:docPr id="1656830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67400" cy="1761490"/>
                        </a:xfrm>
                        <a:prstGeom prst="rect">
                          <a:avLst/>
                        </a:prstGeom>
                        <a:solidFill>
                          <a:srgbClr val="FFFFFF"/>
                        </a:solidFill>
                        <a:ln w="9525">
                          <a:solidFill>
                            <a:srgbClr val="000000"/>
                          </a:solidFill>
                          <a:miter lim="800000"/>
                          <a:headEnd/>
                          <a:tailEnd/>
                        </a:ln>
                      </wps:spPr>
                      <wps:txbx>
                        <w:txbxContent>
                          <w:p w14:paraId="209A7FA6" w14:textId="77777777" w:rsidR="00B875B4" w:rsidRPr="00C033F2" w:rsidRDefault="00B875B4" w:rsidP="00B875B4">
                            <w:pPr>
                              <w:jc w:val="center"/>
                              <w:rPr>
                                <w:rFonts w:ascii="Times New Roman" w:hAnsi="Times New Roman"/>
                              </w:rPr>
                            </w:pPr>
                            <w:r w:rsidRPr="00C033F2">
                              <w:rPr>
                                <w:rFonts w:ascii="Times New Roman" w:hAnsi="Times New Roman"/>
                              </w:rPr>
                              <w:t>Kayıt Dondurmak için sebepleri</w:t>
                            </w:r>
                          </w:p>
                          <w:p w14:paraId="621FBA4D" w14:textId="77777777" w:rsidR="00B875B4" w:rsidRPr="00C033F2" w:rsidRDefault="00B875B4" w:rsidP="00B875B4">
                            <w:pPr>
                              <w:jc w:val="center"/>
                              <w:rPr>
                                <w:rFonts w:ascii="Times New Roman" w:hAnsi="Times New Roman"/>
                              </w:rPr>
                            </w:pPr>
                          </w:p>
                          <w:p w14:paraId="763B023F" w14:textId="77777777" w:rsidR="00B875B4" w:rsidRPr="00C033F2" w:rsidRDefault="00B875B4" w:rsidP="00B875B4">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D22F4" id="_x0000_t202" coordsize="21600,21600" o:spt="202" path="m,l,21600r21600,l21600,xe">
                <v:stroke joinstyle="miter"/>
                <v:path gradientshapeok="t" o:connecttype="rect"/>
              </v:shapetype>
              <v:shape id="Text Box 2" o:spid="_x0000_s1026" type="#_x0000_t202" style="position:absolute;left:0;text-align:left;margin-left:-.85pt;margin-top:9.2pt;width:462pt;height:1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">
                <v:path arrowok="t"/>
                <v:textbox>
                  <w:txbxContent>
                    <w:p w14:paraId="209A7FA6" w14:textId="77777777" w:rsidR="00B875B4" w:rsidRPr="00C033F2" w:rsidRDefault="00B875B4" w:rsidP="00B875B4">
                      <w:pPr>
                        <w:jc w:val="center"/>
                        <w:rPr>
                          <w:rFonts w:ascii="Times New Roman" w:hAnsi="Times New Roman"/>
                        </w:rPr>
                      </w:pPr>
                      <w:r w:rsidRPr="00C033F2">
                        <w:rPr>
                          <w:rFonts w:ascii="Times New Roman" w:hAnsi="Times New Roman"/>
                        </w:rPr>
                        <w:t>Kayıt Dondurmak için sebepleri</w:t>
                      </w:r>
                    </w:p>
                    <w:p w14:paraId="621FBA4D" w14:textId="77777777" w:rsidR="00B875B4" w:rsidRPr="00C033F2" w:rsidRDefault="00B875B4" w:rsidP="00B875B4">
                      <w:pPr>
                        <w:jc w:val="center"/>
                        <w:rPr>
                          <w:rFonts w:ascii="Times New Roman" w:hAnsi="Times New Roman"/>
                        </w:rPr>
                      </w:pPr>
                    </w:p>
                    <w:p w14:paraId="763B023F" w14:textId="77777777" w:rsidR="00B875B4" w:rsidRPr="00C033F2" w:rsidRDefault="00B875B4" w:rsidP="00B875B4">
                      <w:pPr>
                        <w:jc w:val="center"/>
                        <w:rPr>
                          <w:rFonts w:ascii="Times New Roman" w:hAnsi="Times New Roman"/>
                        </w:rPr>
                      </w:pPr>
                    </w:p>
                  </w:txbxContent>
                </v:textbox>
              </v:shape>
            </w:pict>
          </mc:Fallback>
        </mc:AlternateContent>
      </w:r>
    </w:p>
    <w:p w14:paraId="51A923BB" w14:textId="77777777" w:rsidR="00B875B4" w:rsidRPr="00C033F2" w:rsidRDefault="00B875B4" w:rsidP="00B875B4">
      <w:pPr>
        <w:spacing w:after="0" w:line="240" w:lineRule="auto"/>
        <w:jc w:val="both"/>
        <w:rPr>
          <w:rFonts w:ascii="Times New Roman" w:hAnsi="Times New Roman"/>
          <w:sz w:val="24"/>
          <w:szCs w:val="24"/>
        </w:rPr>
      </w:pPr>
    </w:p>
    <w:p w14:paraId="60CC962C" w14:textId="77777777" w:rsidR="00B875B4" w:rsidRPr="00C033F2" w:rsidRDefault="00B875B4" w:rsidP="00B875B4">
      <w:pPr>
        <w:spacing w:after="0" w:line="240" w:lineRule="auto"/>
        <w:jc w:val="both"/>
        <w:rPr>
          <w:rFonts w:ascii="Times New Roman" w:hAnsi="Times New Roman"/>
          <w:sz w:val="24"/>
          <w:szCs w:val="24"/>
        </w:rPr>
      </w:pPr>
    </w:p>
    <w:p w14:paraId="23A9FCA3" w14:textId="77777777" w:rsidR="00B875B4" w:rsidRPr="00C033F2" w:rsidRDefault="00B875B4" w:rsidP="00B875B4">
      <w:pPr>
        <w:spacing w:after="0" w:line="240" w:lineRule="auto"/>
        <w:jc w:val="both"/>
        <w:rPr>
          <w:rFonts w:ascii="Times New Roman" w:hAnsi="Times New Roman"/>
          <w:sz w:val="24"/>
          <w:szCs w:val="24"/>
        </w:rPr>
      </w:pPr>
    </w:p>
    <w:p w14:paraId="4B4DCD36" w14:textId="77777777" w:rsidR="00B875B4" w:rsidRPr="00C033F2" w:rsidRDefault="00B875B4" w:rsidP="00B875B4">
      <w:pPr>
        <w:rPr>
          <w:rFonts w:ascii="Times New Roman" w:hAnsi="Times New Roman"/>
          <w:sz w:val="24"/>
          <w:szCs w:val="24"/>
        </w:rPr>
      </w:pPr>
    </w:p>
    <w:p w14:paraId="02C65BD9" w14:textId="77777777" w:rsidR="00B875B4" w:rsidRPr="00C033F2" w:rsidRDefault="00B875B4" w:rsidP="00B875B4">
      <w:pPr>
        <w:rPr>
          <w:rFonts w:ascii="Times New Roman" w:hAnsi="Times New Roman"/>
          <w:sz w:val="24"/>
          <w:szCs w:val="24"/>
        </w:rPr>
      </w:pPr>
    </w:p>
    <w:p w14:paraId="0EBE5566" w14:textId="77777777" w:rsidR="00B875B4" w:rsidRPr="00C033F2" w:rsidRDefault="00B875B4" w:rsidP="00B875B4">
      <w:pPr>
        <w:rPr>
          <w:rFonts w:ascii="Times New Roman" w:hAnsi="Times New Roman"/>
          <w:sz w:val="24"/>
          <w:szCs w:val="24"/>
        </w:rPr>
      </w:pPr>
    </w:p>
    <w:p w14:paraId="36DEDB10" w14:textId="77777777" w:rsidR="00B875B4" w:rsidRPr="00C033F2" w:rsidRDefault="00B875B4" w:rsidP="00B875B4">
      <w:pPr>
        <w:spacing w:after="60"/>
        <w:rPr>
          <w:rFonts w:ascii="Times New Roman" w:hAnsi="Times New Roman"/>
          <w:sz w:val="24"/>
          <w:szCs w:val="24"/>
          <w:u w:val="single"/>
        </w:rPr>
      </w:pPr>
    </w:p>
    <w:p w14:paraId="601E5615" w14:textId="77777777" w:rsidR="00B875B4" w:rsidRDefault="00B875B4" w:rsidP="00B875B4">
      <w:pPr>
        <w:spacing w:after="60"/>
        <w:rPr>
          <w:rFonts w:ascii="Times New Roman" w:hAnsi="Times New Roman"/>
          <w:sz w:val="24"/>
          <w:szCs w:val="24"/>
          <w:u w:val="single"/>
        </w:rPr>
      </w:pPr>
    </w:p>
    <w:p w14:paraId="1E86B75A" w14:textId="45E43DA9" w:rsidR="00B875B4" w:rsidRPr="00C033F2" w:rsidRDefault="00B875B4" w:rsidP="00B875B4">
      <w:pPr>
        <w:spacing w:after="60"/>
        <w:rPr>
          <w:rFonts w:ascii="Times New Roman" w:hAnsi="Times New Roman"/>
          <w:sz w:val="24"/>
          <w:szCs w:val="24"/>
        </w:rPr>
      </w:pPr>
      <w:r w:rsidRPr="00C033F2">
        <w:rPr>
          <w:rFonts w:ascii="Times New Roman" w:hAnsi="Times New Roman"/>
          <w:sz w:val="24"/>
          <w:szCs w:val="24"/>
          <w:u w:val="single"/>
        </w:rPr>
        <w:t>Uygundur__________:</w:t>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u w:val="single"/>
        </w:rPr>
        <w:t>Uygundur__________:</w:t>
      </w:r>
    </w:p>
    <w:p w14:paraId="3134B690" w14:textId="77777777" w:rsidR="00B875B4" w:rsidRPr="00C033F2" w:rsidRDefault="00B875B4" w:rsidP="00B875B4">
      <w:pPr>
        <w:spacing w:after="60"/>
        <w:rPr>
          <w:rFonts w:ascii="Times New Roman" w:hAnsi="Times New Roman"/>
          <w:sz w:val="24"/>
          <w:szCs w:val="24"/>
        </w:rPr>
      </w:pPr>
      <w:r w:rsidRPr="00C033F2">
        <w:rPr>
          <w:rFonts w:ascii="Times New Roman" w:hAnsi="Times New Roman"/>
          <w:sz w:val="24"/>
          <w:szCs w:val="24"/>
        </w:rPr>
        <w:t>Danışmanı</w:t>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rPr>
        <w:tab/>
        <w:t>Anabilim Dalı başkanı</w:t>
      </w:r>
    </w:p>
    <w:p w14:paraId="4E4C7500" w14:textId="77777777" w:rsidR="00B875B4" w:rsidRPr="00C033F2" w:rsidRDefault="00B875B4" w:rsidP="00B875B4">
      <w:pPr>
        <w:spacing w:after="60"/>
        <w:rPr>
          <w:rFonts w:ascii="Times New Roman" w:hAnsi="Times New Roman"/>
          <w:sz w:val="24"/>
          <w:szCs w:val="24"/>
        </w:rPr>
      </w:pPr>
      <w:r w:rsidRPr="00C033F2">
        <w:rPr>
          <w:rFonts w:ascii="Times New Roman" w:hAnsi="Times New Roman"/>
          <w:sz w:val="24"/>
          <w:szCs w:val="24"/>
        </w:rPr>
        <w:t xml:space="preserve">Unvanı Adı Soyadı         </w:t>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rPr>
        <w:tab/>
      </w:r>
      <w:r w:rsidRPr="00C033F2">
        <w:rPr>
          <w:rFonts w:ascii="Times New Roman" w:hAnsi="Times New Roman"/>
          <w:sz w:val="24"/>
          <w:szCs w:val="24"/>
        </w:rPr>
        <w:tab/>
        <w:t xml:space="preserve">Unvanı Adı Soyadı         </w:t>
      </w:r>
    </w:p>
    <w:p w14:paraId="66314DCD" w14:textId="77777777" w:rsidR="00B875B4" w:rsidRPr="00C033F2" w:rsidRDefault="00B875B4" w:rsidP="00B875B4">
      <w:pPr>
        <w:spacing w:after="60"/>
        <w:jc w:val="both"/>
        <w:rPr>
          <w:rFonts w:ascii="Times New Roman" w:hAnsi="Times New Roman"/>
          <w:color w:val="000000"/>
          <w:sz w:val="24"/>
          <w:szCs w:val="24"/>
        </w:rPr>
      </w:pPr>
      <w:r w:rsidRPr="00C033F2">
        <w:rPr>
          <w:rFonts w:ascii="Times New Roman" w:hAnsi="Times New Roman"/>
          <w:color w:val="000000"/>
          <w:sz w:val="24"/>
          <w:szCs w:val="24"/>
        </w:rPr>
        <w:t>İmza                                                                                                 İmza</w:t>
      </w:r>
    </w:p>
    <w:p w14:paraId="0C829249" w14:textId="77777777" w:rsidR="00B875B4" w:rsidRPr="00C033F2" w:rsidRDefault="00B875B4" w:rsidP="00B875B4">
      <w:pPr>
        <w:spacing w:after="60"/>
        <w:jc w:val="both"/>
        <w:rPr>
          <w:rFonts w:ascii="Times New Roman" w:hAnsi="Times New Roman"/>
          <w:color w:val="000000"/>
          <w:sz w:val="24"/>
          <w:szCs w:val="24"/>
        </w:rPr>
      </w:pPr>
    </w:p>
    <w:p w14:paraId="0832A1B6" w14:textId="77777777" w:rsidR="00B875B4" w:rsidRPr="00C033F2" w:rsidRDefault="00B875B4" w:rsidP="00B875B4">
      <w:pPr>
        <w:spacing w:after="60"/>
        <w:jc w:val="both"/>
        <w:rPr>
          <w:rFonts w:ascii="Times New Roman" w:hAnsi="Times New Roman"/>
          <w:color w:val="000000"/>
          <w:sz w:val="24"/>
          <w:szCs w:val="24"/>
        </w:rPr>
      </w:pPr>
    </w:p>
    <w:p w14:paraId="19727685" w14:textId="77777777" w:rsidR="00B875B4" w:rsidRPr="0081472A" w:rsidRDefault="00B875B4" w:rsidP="00B875B4">
      <w:pPr>
        <w:jc w:val="both"/>
        <w:rPr>
          <w:rFonts w:ascii="Times New Roman" w:hAnsi="Times New Roman"/>
          <w:color w:val="000000"/>
          <w:sz w:val="16"/>
          <w:szCs w:val="16"/>
        </w:rPr>
      </w:pPr>
      <w:r w:rsidRPr="0081472A">
        <w:rPr>
          <w:rFonts w:ascii="Times New Roman" w:hAnsi="Times New Roman"/>
          <w:b/>
          <w:bCs/>
          <w:color w:val="000000"/>
          <w:sz w:val="16"/>
          <w:szCs w:val="16"/>
        </w:rPr>
        <w:t xml:space="preserve">YÖNETMELİK </w:t>
      </w:r>
      <w:r w:rsidRPr="0081472A">
        <w:rPr>
          <w:rFonts w:ascii="Times New Roman" w:hAnsi="Times New Roman"/>
          <w:bCs/>
          <w:color w:val="000000"/>
          <w:sz w:val="16"/>
          <w:szCs w:val="16"/>
        </w:rPr>
        <w:br/>
      </w:r>
      <w:r w:rsidRPr="0081472A">
        <w:rPr>
          <w:rFonts w:ascii="Times New Roman" w:hAnsi="Times New Roman"/>
          <w:color w:val="000000"/>
          <w:sz w:val="16"/>
          <w:szCs w:val="16"/>
        </w:rPr>
        <w:t xml:space="preserve">MADDE 26- (1) Öğrenci, belgelemek koşulu ile hastalık, tabii afetler, yurt dışı öğrenim, askerlik tecilinin kaldırılarak askere alınma gibi önceden bilinmeyen nedenlerle ve öğrencinin kendi isteği üzerine Enstitü Yönetim Kurulu kararı ile bir defada en çok iki yarıyıl için kaydı dondurulur. Ancak, bu süre tüm eğitim-öğretim süresi için iki yarıyılı aşamaz. </w:t>
      </w:r>
    </w:p>
    <w:p w14:paraId="57399705" w14:textId="77777777" w:rsidR="00B875B4" w:rsidRPr="0081472A" w:rsidRDefault="00B875B4" w:rsidP="00B875B4">
      <w:pPr>
        <w:jc w:val="both"/>
        <w:rPr>
          <w:rFonts w:ascii="Times New Roman" w:hAnsi="Times New Roman"/>
          <w:color w:val="000000"/>
          <w:sz w:val="16"/>
          <w:szCs w:val="16"/>
        </w:rPr>
      </w:pPr>
      <w:r w:rsidRPr="0081472A">
        <w:rPr>
          <w:rFonts w:ascii="Times New Roman" w:hAnsi="Times New Roman"/>
          <w:color w:val="000000"/>
          <w:sz w:val="16"/>
          <w:szCs w:val="16"/>
        </w:rPr>
        <w:t>(2) Kayıt dondurma talebi kabul edilen öğrenciler, bu süre içerisinde öğrenim faaliyetlerine katılamaz, döneminin ara sınav ve yarıyıl sonu sınavlarına giremez. Bu eğitim öğretim süresinden sayılmaz. Bu süre içerisinde öğrenci başka üniversitelerden ders alamaz.</w:t>
      </w:r>
    </w:p>
    <w:p w14:paraId="57637853" w14:textId="77777777" w:rsidR="00B875B4" w:rsidRPr="0081472A" w:rsidRDefault="00B875B4" w:rsidP="00B875B4">
      <w:pPr>
        <w:jc w:val="both"/>
        <w:rPr>
          <w:rFonts w:ascii="Times New Roman" w:hAnsi="Times New Roman"/>
          <w:color w:val="000000"/>
          <w:sz w:val="16"/>
          <w:szCs w:val="16"/>
        </w:rPr>
      </w:pPr>
      <w:r w:rsidRPr="0081472A">
        <w:rPr>
          <w:rFonts w:ascii="Times New Roman" w:hAnsi="Times New Roman"/>
          <w:color w:val="000000"/>
          <w:sz w:val="16"/>
          <w:szCs w:val="16"/>
        </w:rPr>
        <w:t xml:space="preserve"> (3) Öğrenci kayıt dondurma talebini; kayıt dondurma nedenine göre sağlık raporu, askerlik belgesi, mülki amirden alınacak afet belgesi, yurt dışında öğrenim göreceğine dair belgeleri içeren ekler ile birlikte yazılı olarak Öğrenci İşleri Birimine iletir. </w:t>
      </w:r>
    </w:p>
    <w:p w14:paraId="1E0BFC5E" w14:textId="77777777" w:rsidR="00B875B4" w:rsidRPr="0081472A" w:rsidRDefault="00B875B4" w:rsidP="00B875B4">
      <w:pPr>
        <w:jc w:val="both"/>
        <w:rPr>
          <w:rFonts w:ascii="Times New Roman" w:hAnsi="Times New Roman"/>
          <w:color w:val="000000"/>
          <w:sz w:val="16"/>
          <w:szCs w:val="16"/>
        </w:rPr>
      </w:pPr>
      <w:r w:rsidRPr="0081472A">
        <w:rPr>
          <w:rFonts w:ascii="Times New Roman" w:hAnsi="Times New Roman"/>
          <w:color w:val="000000"/>
          <w:sz w:val="16"/>
          <w:szCs w:val="16"/>
        </w:rPr>
        <w:t xml:space="preserve">(4) Öğrencinin kayıt dondurma talebi Enstitü Yönetim Kurulunca incelenir ve karara bağlanır. Yönetim Kurulu kararında öğrencinin kayıt dondurma süresi belirtilir. </w:t>
      </w:r>
    </w:p>
    <w:p w14:paraId="4CDD716C" w14:textId="77777777" w:rsidR="00B875B4" w:rsidRPr="0081472A" w:rsidRDefault="00B875B4" w:rsidP="00B875B4">
      <w:pPr>
        <w:jc w:val="both"/>
        <w:rPr>
          <w:rFonts w:ascii="Times New Roman" w:hAnsi="Times New Roman"/>
          <w:color w:val="000000"/>
          <w:sz w:val="16"/>
          <w:szCs w:val="16"/>
        </w:rPr>
      </w:pPr>
      <w:r w:rsidRPr="0081472A">
        <w:rPr>
          <w:rFonts w:ascii="Times New Roman" w:hAnsi="Times New Roman"/>
          <w:color w:val="000000"/>
          <w:sz w:val="16"/>
          <w:szCs w:val="16"/>
        </w:rPr>
        <w:t xml:space="preserve">(5) Mücbir ve öngörülemeyen sebeplere dayalı olmayan kayıt dondurma başvurularının yarıyıl başında ve en geç derslerin başlamasını takip eden iki hafta içerisinde yapılması gerekir. Kayıt dondurmayı gerekli kılan mücbir sebeplerin yarıyıl içerisinde meydana gelmesi halinde, öğrencinin sebebin ortaya çıktığı andan itibaren beş iş günü içinde Öğrenci İşleri Birimine dilekçe ve ekleri ile birlikte başvurması gerekir. </w:t>
      </w:r>
    </w:p>
    <w:p w14:paraId="66551CD1" w14:textId="77777777" w:rsidR="00B875B4" w:rsidRPr="0081472A" w:rsidRDefault="00B875B4" w:rsidP="00B875B4">
      <w:pPr>
        <w:jc w:val="both"/>
        <w:rPr>
          <w:rFonts w:ascii="Times New Roman" w:hAnsi="Times New Roman"/>
          <w:color w:val="000000"/>
          <w:sz w:val="16"/>
          <w:szCs w:val="16"/>
        </w:rPr>
      </w:pPr>
      <w:r w:rsidRPr="0081472A">
        <w:rPr>
          <w:rFonts w:ascii="Times New Roman" w:hAnsi="Times New Roman"/>
          <w:color w:val="000000"/>
          <w:sz w:val="16"/>
          <w:szCs w:val="16"/>
        </w:rPr>
        <w:t xml:space="preserve">(6) Kayıt dondurma başvurusu Kabul edilen öğrenci eğitim ücretinin Mütevelli Heyeti tarafından belirlenen oranda ödemekle mükelleftir. </w:t>
      </w:r>
    </w:p>
    <w:p w14:paraId="363F48DC" w14:textId="29CC1815" w:rsidR="006C3ED2" w:rsidRPr="00B875B4" w:rsidRDefault="00B875B4" w:rsidP="00B875B4">
      <w:pPr>
        <w:jc w:val="both"/>
        <w:rPr>
          <w:rFonts w:ascii="Times New Roman" w:hAnsi="Times New Roman"/>
          <w:color w:val="000000"/>
          <w:sz w:val="16"/>
          <w:szCs w:val="16"/>
        </w:rPr>
      </w:pPr>
      <w:r w:rsidRPr="0081472A">
        <w:rPr>
          <w:rFonts w:ascii="Times New Roman" w:hAnsi="Times New Roman"/>
          <w:color w:val="000000"/>
          <w:sz w:val="16"/>
          <w:szCs w:val="16"/>
        </w:rPr>
        <w:t>(7) Kayıt donduran öğrenciler, sürenin bitiminde kayıtlarını yaptırarak kaldıkları yerden öğrenimlerine devam eder. ‘’ maddesinin eklenmesinin uygunluğuna ve Rektörlük Makamına arz edilmesine oy birliği ile karar vermiştir.</w:t>
      </w:r>
    </w:p>
    <w:sectPr w:rsidR="006C3ED2" w:rsidRPr="00B875B4"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6D9C" w14:textId="77777777" w:rsidR="00BF50C7" w:rsidRDefault="00BF50C7" w:rsidP="00E71FD9">
      <w:pPr>
        <w:spacing w:after="0" w:line="240" w:lineRule="auto"/>
      </w:pPr>
      <w:r>
        <w:separator/>
      </w:r>
    </w:p>
  </w:endnote>
  <w:endnote w:type="continuationSeparator" w:id="0">
    <w:p w14:paraId="7F85A416" w14:textId="77777777" w:rsidR="00BF50C7" w:rsidRDefault="00BF50C7"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5D5AE7E6" w:rsidR="00574F3A" w:rsidRDefault="00453D32"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LEE Birim Kalite Komisyonu</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037F5546" w14:textId="77777777" w:rsidR="00453D32" w:rsidRDefault="00453D32" w:rsidP="00453D32">
          <w:pPr>
            <w:pStyle w:val="AltBilgi"/>
            <w:jc w:val="center"/>
            <w:rPr>
              <w:rFonts w:ascii="Times New Roman" w:hAnsi="Times New Roman" w:cs="Times New Roman"/>
              <w:b/>
              <w:bCs/>
              <w:sz w:val="16"/>
              <w:szCs w:val="16"/>
            </w:rPr>
          </w:pPr>
          <w:r>
            <w:rPr>
              <w:rFonts w:ascii="Times New Roman" w:hAnsi="Times New Roman" w:cs="Times New Roman"/>
              <w:b/>
              <w:bCs/>
              <w:sz w:val="16"/>
              <w:szCs w:val="16"/>
            </w:rPr>
            <w:t>LEE Müdürü</w:t>
          </w:r>
        </w:p>
        <w:p w14:paraId="46F7156D" w14:textId="77777777" w:rsidR="00453D32" w:rsidRDefault="00453D32" w:rsidP="00453D32">
          <w:pPr>
            <w:pStyle w:val="AltBilgi"/>
            <w:jc w:val="center"/>
            <w:rPr>
              <w:rFonts w:ascii="Times New Roman" w:hAnsi="Times New Roman" w:cs="Times New Roman"/>
              <w:b/>
              <w:bCs/>
              <w:sz w:val="16"/>
              <w:szCs w:val="16"/>
            </w:rPr>
          </w:pPr>
          <w:r>
            <w:rPr>
              <w:rFonts w:ascii="Times New Roman" w:hAnsi="Times New Roman" w:cs="Times New Roman"/>
              <w:b/>
              <w:bCs/>
              <w:sz w:val="16"/>
              <w:szCs w:val="16"/>
            </w:rPr>
            <w:t>(Prof. Dr. Sami AYDOĞAN)</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35D7" w14:textId="77777777" w:rsidR="00BF50C7" w:rsidRDefault="00BF50C7" w:rsidP="00E71FD9">
      <w:pPr>
        <w:spacing w:after="0" w:line="240" w:lineRule="auto"/>
      </w:pPr>
      <w:r>
        <w:separator/>
      </w:r>
    </w:p>
  </w:footnote>
  <w:footnote w:type="continuationSeparator" w:id="0">
    <w:p w14:paraId="7519B1F2" w14:textId="77777777" w:rsidR="00BF50C7" w:rsidRDefault="00BF50C7"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3F6A" w14:textId="022DCCF1" w:rsidR="00B875B4" w:rsidRPr="0081472A" w:rsidRDefault="006C3ED2" w:rsidP="00B875B4">
    <w:pPr>
      <w:spacing w:after="0" w:line="240" w:lineRule="auto"/>
      <w:jc w:val="center"/>
      <w:rPr>
        <w:rFonts w:ascii="Times New Roman" w:hAnsi="Times New Roman"/>
        <w:b/>
        <w:sz w:val="24"/>
        <w:szCs w:val="24"/>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22C62DD1" w:rsidR="00B52F1E" w:rsidRPr="00B52F1E" w:rsidRDefault="00453D32"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LEE</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FRM</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0008</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8F9CA6D" w:rsidR="00B52F1E" w:rsidRPr="00B52F1E" w:rsidRDefault="003D57EB"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7"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22C62DD1" w:rsidR="00B52F1E" w:rsidRPr="00B52F1E" w:rsidRDefault="00453D32"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LEE</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FRM</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0008</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8F9CA6D" w:rsidR="00B52F1E" w:rsidRPr="00B52F1E" w:rsidRDefault="003D57EB"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75B4" w:rsidRPr="0081472A">
      <w:rPr>
        <w:rFonts w:ascii="Times New Roman" w:hAnsi="Times New Roman"/>
        <w:b/>
        <w:sz w:val="24"/>
        <w:szCs w:val="24"/>
      </w:rPr>
      <w:t xml:space="preserve">LİSANSÜSTÜ EĞİTİM ENSTİTÜSÜ </w:t>
    </w:r>
  </w:p>
  <w:p w14:paraId="78B89A40" w14:textId="77777777" w:rsidR="00B875B4" w:rsidRPr="0081472A" w:rsidRDefault="00B875B4" w:rsidP="00B875B4">
    <w:pPr>
      <w:spacing w:after="0" w:line="240" w:lineRule="auto"/>
      <w:jc w:val="center"/>
      <w:rPr>
        <w:rFonts w:ascii="Times New Roman" w:hAnsi="Times New Roman"/>
        <w:sz w:val="24"/>
        <w:szCs w:val="24"/>
      </w:rPr>
    </w:pPr>
    <w:r w:rsidRPr="0081472A">
      <w:rPr>
        <w:rFonts w:ascii="Times New Roman" w:hAnsi="Times New Roman"/>
        <w:b/>
        <w:sz w:val="24"/>
        <w:szCs w:val="24"/>
      </w:rPr>
      <w:t>KAYIT DONDURMA FORMU</w:t>
    </w:r>
  </w:p>
  <w:p w14:paraId="038CCF9E" w14:textId="5D0273CC" w:rsidR="0039572F" w:rsidRPr="0039572F" w:rsidRDefault="0039572F" w:rsidP="00B875B4">
    <w:pPr>
      <w:pStyle w:val="stBilgi"/>
      <w:jc w:val="center"/>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2361502">
    <w:abstractNumId w:val="2"/>
  </w:num>
  <w:num w:numId="2" w16cid:durableId="899707962">
    <w:abstractNumId w:val="3"/>
  </w:num>
  <w:num w:numId="3" w16cid:durableId="1775398594">
    <w:abstractNumId w:val="6"/>
  </w:num>
  <w:num w:numId="4" w16cid:durableId="1466851564">
    <w:abstractNumId w:val="1"/>
  </w:num>
  <w:num w:numId="5" w16cid:durableId="2078434767">
    <w:abstractNumId w:val="4"/>
  </w:num>
  <w:num w:numId="6" w16cid:durableId="212813743">
    <w:abstractNumId w:val="5"/>
  </w:num>
  <w:num w:numId="7" w16cid:durableId="60832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6CA8"/>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D57EB"/>
    <w:rsid w:val="003F42C1"/>
    <w:rsid w:val="00430BEC"/>
    <w:rsid w:val="004373BF"/>
    <w:rsid w:val="004435A1"/>
    <w:rsid w:val="00453239"/>
    <w:rsid w:val="00453D32"/>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274F6"/>
    <w:rsid w:val="00535019"/>
    <w:rsid w:val="005404A4"/>
    <w:rsid w:val="00541E74"/>
    <w:rsid w:val="00544FDB"/>
    <w:rsid w:val="00557190"/>
    <w:rsid w:val="00570824"/>
    <w:rsid w:val="0057256A"/>
    <w:rsid w:val="00574F3A"/>
    <w:rsid w:val="00585536"/>
    <w:rsid w:val="005A0312"/>
    <w:rsid w:val="005B7603"/>
    <w:rsid w:val="005D5913"/>
    <w:rsid w:val="005E0764"/>
    <w:rsid w:val="005F7BD9"/>
    <w:rsid w:val="00611E77"/>
    <w:rsid w:val="00617C9E"/>
    <w:rsid w:val="006212C7"/>
    <w:rsid w:val="00621BAD"/>
    <w:rsid w:val="006323FB"/>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E4E45"/>
    <w:rsid w:val="008F6D83"/>
    <w:rsid w:val="00901E34"/>
    <w:rsid w:val="00904E2B"/>
    <w:rsid w:val="009215BE"/>
    <w:rsid w:val="00930A85"/>
    <w:rsid w:val="00951122"/>
    <w:rsid w:val="00960597"/>
    <w:rsid w:val="00963B0F"/>
    <w:rsid w:val="00974F75"/>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875B4"/>
    <w:rsid w:val="00BA4926"/>
    <w:rsid w:val="00BB17C1"/>
    <w:rsid w:val="00BB188B"/>
    <w:rsid w:val="00BB700F"/>
    <w:rsid w:val="00BB755A"/>
    <w:rsid w:val="00BC532E"/>
    <w:rsid w:val="00BC7920"/>
    <w:rsid w:val="00BD0FBD"/>
    <w:rsid w:val="00BE2DE7"/>
    <w:rsid w:val="00BE7305"/>
    <w:rsid w:val="00BF032E"/>
    <w:rsid w:val="00BF50C7"/>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4</cp:revision>
  <cp:lastPrinted>2025-08-07T10:14:00Z</cp:lastPrinted>
  <dcterms:created xsi:type="dcterms:W3CDTF">2025-09-30T11:29:00Z</dcterms:created>
  <dcterms:modified xsi:type="dcterms:W3CDTF">2025-10-06T07:33:00Z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