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17E4" w14:textId="77777777" w:rsidR="0018450B" w:rsidRPr="0018450B" w:rsidRDefault="0018450B" w:rsidP="0018450B">
      <w:pPr>
        <w:jc w:val="center"/>
        <w:rPr>
          <w:rFonts w:ascii="Times New Roman" w:hAnsi="Times New Roman" w:cs="Times New Roman"/>
        </w:rPr>
      </w:pPr>
    </w:p>
    <w:p w14:paraId="391A5AA6" w14:textId="77777777" w:rsidR="0018450B" w:rsidRPr="0018450B" w:rsidRDefault="0018450B" w:rsidP="0018450B">
      <w:pPr>
        <w:jc w:val="center"/>
        <w:rPr>
          <w:rFonts w:ascii="Times New Roman" w:hAnsi="Times New Roman" w:cs="Times New Roman"/>
          <w:sz w:val="56"/>
          <w:szCs w:val="56"/>
        </w:rPr>
      </w:pPr>
    </w:p>
    <w:p w14:paraId="6A274AE6" w14:textId="77777777" w:rsidR="0018450B" w:rsidRPr="0018450B" w:rsidRDefault="0018450B" w:rsidP="0018450B">
      <w:pPr>
        <w:jc w:val="center"/>
        <w:rPr>
          <w:rFonts w:ascii="Times New Roman" w:hAnsi="Times New Roman" w:cs="Times New Roman"/>
          <w:sz w:val="56"/>
          <w:szCs w:val="56"/>
        </w:rPr>
      </w:pPr>
    </w:p>
    <w:p w14:paraId="1528F4B3" w14:textId="77777777" w:rsidR="0018450B" w:rsidRPr="0018450B" w:rsidRDefault="0018450B" w:rsidP="0018450B">
      <w:pPr>
        <w:jc w:val="center"/>
        <w:rPr>
          <w:rFonts w:ascii="Times New Roman" w:hAnsi="Times New Roman" w:cs="Times New Roman"/>
          <w:sz w:val="56"/>
          <w:szCs w:val="56"/>
        </w:rPr>
      </w:pPr>
    </w:p>
    <w:p w14:paraId="3AEADCB4" w14:textId="77777777" w:rsidR="0018450B" w:rsidRPr="0018450B" w:rsidRDefault="0018450B" w:rsidP="0018450B">
      <w:pPr>
        <w:jc w:val="center"/>
        <w:rPr>
          <w:rFonts w:ascii="Times New Roman" w:hAnsi="Times New Roman" w:cs="Times New Roman"/>
          <w:sz w:val="56"/>
          <w:szCs w:val="56"/>
        </w:rPr>
      </w:pPr>
    </w:p>
    <w:p w14:paraId="43145D75" w14:textId="77777777" w:rsidR="0018450B" w:rsidRPr="0018450B" w:rsidRDefault="0018450B" w:rsidP="0018450B">
      <w:pPr>
        <w:jc w:val="center"/>
        <w:rPr>
          <w:rFonts w:ascii="Times New Roman" w:hAnsi="Times New Roman" w:cs="Times New Roman"/>
          <w:b/>
          <w:bCs/>
          <w:sz w:val="56"/>
          <w:szCs w:val="56"/>
        </w:rPr>
      </w:pPr>
      <w:r w:rsidRPr="0018450B">
        <w:rPr>
          <w:rFonts w:ascii="Times New Roman" w:hAnsi="Times New Roman" w:cs="Times New Roman" w:hint="cs"/>
          <w:b/>
          <w:bCs/>
          <w:sz w:val="56"/>
          <w:szCs w:val="56"/>
        </w:rPr>
        <w:t>T.C.</w:t>
      </w:r>
    </w:p>
    <w:p w14:paraId="7F523275" w14:textId="77777777" w:rsidR="0018450B" w:rsidRPr="0018450B" w:rsidRDefault="0018450B" w:rsidP="0018450B">
      <w:pPr>
        <w:jc w:val="center"/>
        <w:rPr>
          <w:rFonts w:ascii="Times New Roman" w:hAnsi="Times New Roman" w:cs="Times New Roman"/>
          <w:b/>
          <w:bCs/>
          <w:sz w:val="56"/>
          <w:szCs w:val="56"/>
        </w:rPr>
      </w:pPr>
      <w:r w:rsidRPr="0018450B">
        <w:rPr>
          <w:rFonts w:ascii="Times New Roman" w:hAnsi="Times New Roman" w:cs="Times New Roman" w:hint="cs"/>
          <w:b/>
          <w:bCs/>
          <w:sz w:val="56"/>
          <w:szCs w:val="56"/>
        </w:rPr>
        <w:t>YÜKSEK İHTİSAS ÜNİVERSİTESİ</w:t>
      </w:r>
    </w:p>
    <w:p w14:paraId="0F66B45C" w14:textId="77777777" w:rsidR="0018450B" w:rsidRPr="0018450B" w:rsidRDefault="0018450B" w:rsidP="0018450B">
      <w:pPr>
        <w:jc w:val="center"/>
        <w:rPr>
          <w:rFonts w:ascii="Times New Roman" w:hAnsi="Times New Roman" w:cs="Times New Roman"/>
          <w:b/>
          <w:sz w:val="48"/>
          <w:szCs w:val="36"/>
        </w:rPr>
      </w:pPr>
      <w:r w:rsidRPr="0018450B">
        <w:rPr>
          <w:rFonts w:ascii="Times New Roman" w:hAnsi="Times New Roman" w:cs="Times New Roman" w:hint="cs"/>
          <w:b/>
          <w:sz w:val="48"/>
          <w:szCs w:val="36"/>
        </w:rPr>
        <w:t>LİSANSÜSTÜ EĞİTİM ENSTİTÜSÜ</w:t>
      </w:r>
    </w:p>
    <w:p w14:paraId="7221D8A7" w14:textId="77777777" w:rsidR="0018450B" w:rsidRPr="0018450B" w:rsidRDefault="0018450B" w:rsidP="0018450B">
      <w:pPr>
        <w:jc w:val="center"/>
        <w:rPr>
          <w:rFonts w:ascii="Times New Roman" w:hAnsi="Times New Roman" w:cs="Times New Roman"/>
          <w:b/>
          <w:sz w:val="36"/>
          <w:szCs w:val="36"/>
        </w:rPr>
      </w:pPr>
      <w:r w:rsidRPr="0018450B">
        <w:rPr>
          <w:rFonts w:ascii="Times New Roman" w:hAnsi="Times New Roman" w:cs="Times New Roman" w:hint="cs"/>
          <w:b/>
          <w:sz w:val="36"/>
          <w:szCs w:val="36"/>
        </w:rPr>
        <w:t>TIBBİ MİKROBİYOLOJİ TEZLİ YÜKSEK LİSANS PROGRAMI</w:t>
      </w:r>
    </w:p>
    <w:p w14:paraId="17817775" w14:textId="77777777" w:rsidR="0018450B" w:rsidRPr="0018450B" w:rsidRDefault="0018450B" w:rsidP="0018450B">
      <w:pPr>
        <w:rPr>
          <w:rFonts w:ascii="Times New Roman" w:hAnsi="Times New Roman" w:cs="Times New Roman"/>
        </w:rPr>
      </w:pPr>
    </w:p>
    <w:p w14:paraId="5CD06F7C" w14:textId="77777777" w:rsidR="0018450B" w:rsidRPr="0018450B" w:rsidRDefault="0018450B" w:rsidP="0018450B">
      <w:pPr>
        <w:rPr>
          <w:rFonts w:ascii="Times New Roman" w:hAnsi="Times New Roman" w:cs="Times New Roman"/>
        </w:rPr>
      </w:pPr>
    </w:p>
    <w:p w14:paraId="4351D9CA" w14:textId="77777777" w:rsidR="0018450B" w:rsidRDefault="0018450B" w:rsidP="0018450B">
      <w:pPr>
        <w:rPr>
          <w:rFonts w:ascii="Times New Roman" w:hAnsi="Times New Roman" w:cs="Times New Roman"/>
        </w:rPr>
      </w:pPr>
    </w:p>
    <w:p w14:paraId="35C6ED99" w14:textId="77777777" w:rsidR="0018450B" w:rsidRPr="0018450B" w:rsidRDefault="0018450B" w:rsidP="0018450B">
      <w:pPr>
        <w:rPr>
          <w:rFonts w:ascii="Times New Roman" w:hAnsi="Times New Roman" w:cs="Times New Roman"/>
        </w:rPr>
      </w:pPr>
    </w:p>
    <w:p w14:paraId="361CE9E2" w14:textId="77777777" w:rsidR="0018450B" w:rsidRPr="0018450B" w:rsidRDefault="0018450B" w:rsidP="0018450B">
      <w:pPr>
        <w:rPr>
          <w:rFonts w:ascii="Times New Roman" w:hAnsi="Times New Roman" w:cs="Times New Roman"/>
        </w:rPr>
      </w:pPr>
    </w:p>
    <w:p w14:paraId="0E45523B" w14:textId="77777777" w:rsidR="0018450B" w:rsidRPr="0018450B" w:rsidRDefault="0018450B" w:rsidP="0018450B">
      <w:pPr>
        <w:rPr>
          <w:rFonts w:ascii="Times New Roman" w:hAnsi="Times New Roman" w:cs="Times New Roman"/>
        </w:rPr>
      </w:pPr>
    </w:p>
    <w:p w14:paraId="29C771F8" w14:textId="77777777" w:rsidR="0018450B" w:rsidRPr="0043766D" w:rsidRDefault="0018450B" w:rsidP="0018450B">
      <w:pPr>
        <w:rPr>
          <w:rFonts w:ascii="Times New Roman" w:hAnsi="Times New Roman" w:cs="Times New Roman"/>
          <w:sz w:val="24"/>
          <w:szCs w:val="24"/>
        </w:rPr>
      </w:pPr>
    </w:p>
    <w:p w14:paraId="636BF86E" w14:textId="77777777" w:rsidR="0018450B" w:rsidRPr="0084199B" w:rsidRDefault="0018450B" w:rsidP="0018450B">
      <w:pPr>
        <w:rPr>
          <w:rFonts w:ascii="Times New Roman" w:hAnsi="Times New Roman" w:cs="Times New Roman"/>
          <w:sz w:val="24"/>
          <w:szCs w:val="24"/>
        </w:rPr>
      </w:pPr>
      <w:r w:rsidRPr="0084199B">
        <w:rPr>
          <w:rFonts w:ascii="Times New Roman" w:hAnsi="Times New Roman" w:cs="Times New Roman" w:hint="cs"/>
          <w:sz w:val="24"/>
          <w:szCs w:val="24"/>
        </w:rPr>
        <w:t>Adres:</w:t>
      </w:r>
      <w:r w:rsidRPr="0084199B">
        <w:rPr>
          <w:rFonts w:ascii="Times New Roman" w:hAnsi="Times New Roman" w:cs="Times New Roman" w:hint="cs"/>
        </w:rPr>
        <w:t xml:space="preserve"> </w:t>
      </w:r>
      <w:r w:rsidRPr="0084199B">
        <w:rPr>
          <w:rFonts w:ascii="Times New Roman" w:hAnsi="Times New Roman" w:cs="Times New Roman" w:hint="cs"/>
          <w:sz w:val="24"/>
          <w:szCs w:val="24"/>
        </w:rPr>
        <w:t>İşçi Blokları Mahallesi 1505. Sk. No: 18/A 06530 Çankaya Ankara</w:t>
      </w:r>
    </w:p>
    <w:p w14:paraId="40267CC9" w14:textId="77777777" w:rsidR="0018450B" w:rsidRPr="0084199B" w:rsidRDefault="0018450B" w:rsidP="0018450B">
      <w:pPr>
        <w:rPr>
          <w:rFonts w:ascii="Times New Roman" w:hAnsi="Times New Roman" w:cs="Times New Roman"/>
          <w:sz w:val="24"/>
          <w:szCs w:val="24"/>
        </w:rPr>
      </w:pPr>
      <w:r w:rsidRPr="0084199B">
        <w:rPr>
          <w:rFonts w:ascii="Times New Roman" w:hAnsi="Times New Roman" w:cs="Times New Roman" w:hint="cs"/>
          <w:sz w:val="24"/>
          <w:szCs w:val="24"/>
        </w:rPr>
        <w:t>Telefon: +90 312 329 10 10</w:t>
      </w:r>
    </w:p>
    <w:p w14:paraId="1F8E0948" w14:textId="77777777" w:rsidR="0018450B" w:rsidRPr="0084199B" w:rsidRDefault="0018450B" w:rsidP="0018450B">
      <w:pPr>
        <w:rPr>
          <w:rFonts w:ascii="Times New Roman" w:hAnsi="Times New Roman" w:cs="Times New Roman"/>
          <w:sz w:val="24"/>
          <w:szCs w:val="24"/>
        </w:rPr>
      </w:pPr>
      <w:r w:rsidRPr="0084199B">
        <w:rPr>
          <w:rFonts w:ascii="Times New Roman" w:hAnsi="Times New Roman" w:cs="Times New Roman" w:hint="cs"/>
          <w:sz w:val="24"/>
          <w:szCs w:val="24"/>
        </w:rPr>
        <w:t>E-Mail: yiu@yiu.edu.tr</w:t>
      </w:r>
    </w:p>
    <w:p w14:paraId="6F829C7F" w14:textId="77777777" w:rsidR="0018450B" w:rsidRPr="0018450B" w:rsidRDefault="0018450B" w:rsidP="0018450B">
      <w:pPr>
        <w:rPr>
          <w:rFonts w:ascii="Times New Roman" w:hAnsi="Times New Roman" w:cs="Times New Roman"/>
        </w:rPr>
      </w:pPr>
      <w:r w:rsidRPr="0018450B">
        <w:rPr>
          <w:rFonts w:ascii="Times New Roman" w:hAnsi="Times New Roman" w:cs="Times New Roman" w:hint="cs"/>
        </w:rPr>
        <w:br w:type="page"/>
      </w:r>
    </w:p>
    <w:tbl>
      <w:tblPr>
        <w:tblStyle w:val="TabloKlavuzu"/>
        <w:tblW w:w="0" w:type="auto"/>
        <w:tblLook w:val="04A0" w:firstRow="1" w:lastRow="0" w:firstColumn="1" w:lastColumn="0" w:noHBand="0" w:noVBand="1"/>
      </w:tblPr>
      <w:tblGrid>
        <w:gridCol w:w="8936"/>
      </w:tblGrid>
      <w:tr w:rsidR="0018450B" w:rsidRPr="0018450B" w14:paraId="110D942D"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0BA95B3"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lastRenderedPageBreak/>
              <w:t>Genel Bilgi ve Programın Amacı</w:t>
            </w:r>
          </w:p>
        </w:tc>
      </w:tr>
      <w:tr w:rsidR="0018450B" w:rsidRPr="0018450B" w14:paraId="4306A1A4"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0FA32E7" w14:textId="77777777" w:rsidR="0018450B" w:rsidRPr="0018450B" w:rsidRDefault="0018450B" w:rsidP="002F152E">
            <w:pPr>
              <w:pStyle w:val="NormalWeb"/>
              <w:jc w:val="both"/>
            </w:pPr>
            <w:r w:rsidRPr="0018450B">
              <w:rPr>
                <w:rFonts w:hint="cs"/>
              </w:rPr>
              <w:t>Tıbbi Mikrobiyoloji Tezli Yüksek Lisans Programı, modern mikrobiyoloji bilimindeki güncel gelişmeleri takip edebilen, araştırma yöntemlerini uygulayabilen ve sağlık hizmetlerinde karşılaşılan enfeksiyon etkenlerinin tanısı, tedavisi ve önlenmesi konusunda ileri düzey bilgiye sahip uzmanlar yetiştirmeyi amaçlamaktadır.</w:t>
            </w:r>
          </w:p>
          <w:p w14:paraId="297FA1DF" w14:textId="77777777" w:rsidR="0018450B" w:rsidRPr="0018450B" w:rsidRDefault="0018450B" w:rsidP="002F152E">
            <w:pPr>
              <w:pStyle w:val="NormalWeb"/>
              <w:jc w:val="both"/>
            </w:pPr>
            <w:r w:rsidRPr="0018450B">
              <w:rPr>
                <w:rFonts w:hint="cs"/>
              </w:rPr>
              <w:t>Program kapsamında öğrenciler; bakteriyoloji, viroloji, mikoloji ve parazitoloji alanlarında derinlemesine bilgi edinmekte, ileri moleküler tanı teknikleri, antibiyotik direnç mekanizmaları ve epidemiyolojik analizler üzerine yoğunlaşmaktadır. Ayrıca tez çalışmaları ile bilimsel araştırma süreçlerine aktif katılım sağlanmakta, özgün hipotez geliştirme, deneysel planlama, veri analizi ve akademik yayın yapabilme becerileri kazandırılmaktadır.</w:t>
            </w:r>
          </w:p>
          <w:p w14:paraId="2071B0FE" w14:textId="77777777" w:rsidR="0018450B" w:rsidRPr="0018450B" w:rsidRDefault="0018450B" w:rsidP="002F152E">
            <w:pPr>
              <w:pStyle w:val="NormalWeb"/>
              <w:jc w:val="both"/>
            </w:pPr>
            <w:r w:rsidRPr="0018450B">
              <w:rPr>
                <w:rFonts w:hint="cs"/>
              </w:rPr>
              <w:t>Bu program; üniversiteler, araştırma merkezleri, sağlık bakanlığı laboratuvarları ve hastanelerde görev alabilecek, ulusal ve uluslararası düzeyde bilimsel projelerde yer alabilecek, disiplinler arası iş birliği yürütebilecek nitelikli mezunlar yetiştirmeyi hedeflemektedir.</w:t>
            </w:r>
          </w:p>
          <w:p w14:paraId="449FD6F7" w14:textId="77777777" w:rsidR="0018450B" w:rsidRPr="0018450B" w:rsidRDefault="0018450B" w:rsidP="002F152E">
            <w:pPr>
              <w:jc w:val="both"/>
              <w:rPr>
                <w:rFonts w:ascii="Times New Roman" w:hAnsi="Times New Roman" w:cs="Times New Roman"/>
              </w:rPr>
            </w:pPr>
          </w:p>
        </w:tc>
      </w:tr>
    </w:tbl>
    <w:p w14:paraId="7073D73C" w14:textId="77777777" w:rsidR="0018450B" w:rsidRPr="0018450B" w:rsidRDefault="0018450B" w:rsidP="0018450B">
      <w:pPr>
        <w:rPr>
          <w:rFonts w:ascii="Times New Roman" w:hAnsi="Times New Roman" w:cs="Times New Roman"/>
        </w:rPr>
      </w:pPr>
    </w:p>
    <w:p w14:paraId="2714FDA7" w14:textId="77777777" w:rsidR="0018450B" w:rsidRPr="0018450B" w:rsidRDefault="0018450B" w:rsidP="0018450B">
      <w:pPr>
        <w:rPr>
          <w:rFonts w:ascii="Times New Roman" w:hAnsi="Times New Roman" w:cs="Times New Roman"/>
        </w:rPr>
      </w:pPr>
    </w:p>
    <w:tbl>
      <w:tblPr>
        <w:tblStyle w:val="TabloKlavuzu"/>
        <w:tblW w:w="0" w:type="auto"/>
        <w:tblInd w:w="63" w:type="dxa"/>
        <w:tblLook w:val="04A0" w:firstRow="1" w:lastRow="0" w:firstColumn="1" w:lastColumn="0" w:noHBand="0" w:noVBand="1"/>
      </w:tblPr>
      <w:tblGrid>
        <w:gridCol w:w="8889"/>
      </w:tblGrid>
      <w:tr w:rsidR="0018450B" w:rsidRPr="0018450B" w14:paraId="057533C9"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6B53B5E0"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Kabul-Kayıt Koşulları</w:t>
            </w:r>
          </w:p>
        </w:tc>
      </w:tr>
      <w:tr w:rsidR="0018450B" w:rsidRPr="0018450B" w14:paraId="5EEA3F8C"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7C505E96" w14:textId="77777777" w:rsidR="0018450B" w:rsidRPr="0018450B" w:rsidRDefault="0018450B" w:rsidP="002F152E">
            <w:pPr>
              <w:rPr>
                <w:rFonts w:ascii="Times New Roman" w:hAnsi="Times New Roman" w:cs="Times New Roman"/>
              </w:rPr>
            </w:pPr>
          </w:p>
          <w:p w14:paraId="3249A604" w14:textId="77777777" w:rsidR="0018450B" w:rsidRPr="0018450B" w:rsidRDefault="0018450B" w:rsidP="002F152E">
            <w:pPr>
              <w:tabs>
                <w:tab w:val="left" w:pos="5520"/>
              </w:tabs>
              <w:spacing w:line="256" w:lineRule="auto"/>
              <w:jc w:val="both"/>
              <w:rPr>
                <w:rFonts w:ascii="Times New Roman" w:hAnsi="Times New Roman" w:cs="Times New Roman"/>
                <w:sz w:val="20"/>
                <w:szCs w:val="20"/>
              </w:rPr>
            </w:pPr>
            <w:r w:rsidRPr="0018450B">
              <w:rPr>
                <w:rFonts w:ascii="Times New Roman" w:hAnsi="Times New Roman" w:cs="Times New Roman" w:hint="cs"/>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4E72B527" w14:textId="77777777" w:rsidR="0018450B" w:rsidRPr="0018450B" w:rsidRDefault="0018450B" w:rsidP="002F152E">
            <w:pPr>
              <w:tabs>
                <w:tab w:val="left" w:pos="5520"/>
              </w:tabs>
              <w:spacing w:line="256" w:lineRule="auto"/>
              <w:jc w:val="both"/>
              <w:rPr>
                <w:rFonts w:ascii="Times New Roman" w:hAnsi="Times New Roman" w:cs="Times New Roman"/>
                <w:sz w:val="20"/>
                <w:szCs w:val="20"/>
              </w:rPr>
            </w:pPr>
            <w:r w:rsidRPr="0018450B">
              <w:rPr>
                <w:rFonts w:ascii="Times New Roman" w:hAnsi="Times New Roman" w:cs="Times New Roman" w:hint="cs"/>
                <w:sz w:val="20"/>
                <w:szCs w:val="20"/>
              </w:rPr>
              <w:t>Temel Tıp Bilimlerinde yüksek lisans programlarına başvuracak Tıp Fakültesi/ Diş Hekimliği Fakültesi diplomasına sahip adaylardan en az 50 puan ve üzerinde temel tıp puanına sahip olanlarda ALES puanı aranmaz.</w:t>
            </w:r>
          </w:p>
          <w:p w14:paraId="219C80DF" w14:textId="77777777" w:rsidR="0018450B" w:rsidRPr="0018450B" w:rsidRDefault="0018450B" w:rsidP="002F152E">
            <w:pPr>
              <w:tabs>
                <w:tab w:val="left" w:pos="5520"/>
              </w:tabs>
              <w:spacing w:line="256" w:lineRule="auto"/>
              <w:jc w:val="both"/>
              <w:rPr>
                <w:rFonts w:ascii="Times New Roman" w:hAnsi="Times New Roman" w:cs="Times New Roman"/>
                <w:sz w:val="20"/>
                <w:szCs w:val="20"/>
              </w:rPr>
            </w:pPr>
            <w:r w:rsidRPr="0018450B">
              <w:rPr>
                <w:rFonts w:ascii="Times New Roman" w:hAnsi="Times New Roman" w:cs="Times New Roman" w:hint="cs"/>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 Bilimsel değerlendirme ve/veya mülakata girmeyen adaylar başarısız sayılır. Toplam puanı 60’ın altında olan adaylar programa kabul edilmez.</w:t>
            </w:r>
          </w:p>
          <w:p w14:paraId="0C08AD7A" w14:textId="77777777" w:rsidR="0018450B" w:rsidRPr="0018450B" w:rsidRDefault="0018450B" w:rsidP="002F152E">
            <w:pPr>
              <w:jc w:val="both"/>
              <w:rPr>
                <w:rFonts w:ascii="Times New Roman" w:hAnsi="Times New Roman" w:cs="Times New Roman"/>
                <w:sz w:val="20"/>
                <w:szCs w:val="20"/>
              </w:rPr>
            </w:pPr>
            <w:r w:rsidRPr="0018450B">
              <w:rPr>
                <w:rFonts w:ascii="Times New Roman" w:hAnsi="Times New Roman" w:cs="Times New Roman" w:hint="cs"/>
                <w:sz w:val="20"/>
                <w:szCs w:val="20"/>
              </w:rPr>
              <w:t>Yüksek lisans için belirlenen kontenjanların en fazla %50’si kadar yedek aday, genel başarı değerlendirme sırası esas alınarak belirlenebilir. Programa kayıt hakkı kazanmasına rağmen akademik takvimde belirtilen tarihlerde kayıt yaptırmayarak haklarını kaybeden adayların yerine, yedek adaylar genel başarı değerlendirme sırası esas alınarak kabul edilir.</w:t>
            </w:r>
          </w:p>
          <w:p w14:paraId="43F3D938" w14:textId="77777777" w:rsidR="0018450B" w:rsidRPr="0018450B" w:rsidRDefault="0018450B" w:rsidP="002F152E">
            <w:pPr>
              <w:rPr>
                <w:rFonts w:ascii="Times New Roman" w:hAnsi="Times New Roman" w:cs="Times New Roman"/>
                <w:sz w:val="20"/>
                <w:szCs w:val="20"/>
              </w:rPr>
            </w:pPr>
          </w:p>
          <w:p w14:paraId="7CE10026" w14:textId="77777777" w:rsidR="0018450B" w:rsidRPr="0018450B" w:rsidRDefault="0018450B" w:rsidP="002F152E">
            <w:pPr>
              <w:tabs>
                <w:tab w:val="left" w:pos="5520"/>
              </w:tabs>
              <w:jc w:val="both"/>
              <w:rPr>
                <w:rFonts w:ascii="Times New Roman" w:hAnsi="Times New Roman" w:cs="Times New Roman"/>
                <w:sz w:val="20"/>
                <w:szCs w:val="20"/>
              </w:rPr>
            </w:pPr>
            <w:r w:rsidRPr="0018450B">
              <w:rPr>
                <w:rFonts w:ascii="Times New Roman" w:hAnsi="Times New Roman" w:cs="Times New Roman" w:hint="cs"/>
                <w:sz w:val="20"/>
                <w:szCs w:val="20"/>
              </w:rPr>
              <w:t>Yüksek lisans programına başvuracak yabancı uyruklu adayların, 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5ECFA498" w14:textId="77777777" w:rsidR="0018450B" w:rsidRPr="0018450B" w:rsidRDefault="0018450B" w:rsidP="002F152E">
            <w:pPr>
              <w:tabs>
                <w:tab w:val="left" w:pos="5520"/>
              </w:tabs>
              <w:rPr>
                <w:rFonts w:ascii="Times New Roman" w:hAnsi="Times New Roman" w:cs="Times New Roman"/>
                <w:sz w:val="20"/>
                <w:szCs w:val="20"/>
              </w:rPr>
            </w:pPr>
          </w:p>
        </w:tc>
      </w:tr>
    </w:tbl>
    <w:p w14:paraId="5B94C004" w14:textId="77777777" w:rsidR="0018450B" w:rsidRPr="0018450B" w:rsidRDefault="0018450B" w:rsidP="0018450B">
      <w:pPr>
        <w:rPr>
          <w:rFonts w:ascii="Times New Roman" w:hAnsi="Times New Roman" w:cs="Times New Roman"/>
        </w:rPr>
      </w:pPr>
    </w:p>
    <w:p w14:paraId="74973157" w14:textId="77777777" w:rsidR="0018450B" w:rsidRPr="0018450B" w:rsidRDefault="0018450B" w:rsidP="0018450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8450B" w:rsidRPr="0018450B" w14:paraId="0A38709B"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74CD947"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Programın Eğitim Öğretim Yöntemi</w:t>
            </w:r>
          </w:p>
        </w:tc>
      </w:tr>
      <w:tr w:rsidR="0018450B" w:rsidRPr="0018450B" w14:paraId="450CF7D9"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244AECB" w14:textId="77777777" w:rsidR="0018450B" w:rsidRPr="0018450B" w:rsidRDefault="0018450B" w:rsidP="002F152E">
            <w:pPr>
              <w:autoSpaceDE w:val="0"/>
              <w:autoSpaceDN w:val="0"/>
              <w:adjustRightInd w:val="0"/>
              <w:jc w:val="both"/>
              <w:rPr>
                <w:rFonts w:ascii="Times New Roman" w:hAnsi="Times New Roman" w:cs="Times New Roman"/>
                <w:kern w:val="0"/>
                <w:sz w:val="20"/>
                <w:szCs w:val="20"/>
                <w14:ligatures w14:val="none"/>
              </w:rPr>
            </w:pPr>
            <w:r w:rsidRPr="0018450B">
              <w:rPr>
                <w:rFonts w:ascii="Times New Roman" w:hAnsi="Times New Roman" w:cs="Times New Roman" w:hint="cs"/>
                <w:kern w:val="0"/>
                <w:sz w:val="20"/>
                <w:szCs w:val="20"/>
                <w14:ligatures w14:val="none"/>
              </w:rPr>
              <w:t>Tezli yüksek lisans programı, öğrencilerin bilimsel araştırma yöntemlerini kullanarak bilgiye ulaşma, elde edilen verileri toplama, analiz etme ve değerlendirme becerilerini geliştirmeyi hedefler. Programın süresi, derslerin başladığı dönemden itibaren en az dört yarıyıl, en fazla altı yarıyıldır. Öğrenciler, dört yarıyıl sonunda ders ve seminerlerini başarıyla tamamlamamış ya da üniversitenin belirlediği başarı ölçütlerini yerine getirmemişse; ayrıca azami süre içerisinde tez çalışmasında başarısız olan veya tez savunmasına girmeyenlerin programla ilişiği kesilir.</w:t>
            </w:r>
          </w:p>
          <w:p w14:paraId="0FF27C56" w14:textId="77777777" w:rsidR="0018450B" w:rsidRPr="0018450B" w:rsidRDefault="0018450B" w:rsidP="002F152E">
            <w:pPr>
              <w:autoSpaceDE w:val="0"/>
              <w:autoSpaceDN w:val="0"/>
              <w:adjustRightInd w:val="0"/>
              <w:jc w:val="both"/>
              <w:rPr>
                <w:rFonts w:ascii="Times New Roman" w:hAnsi="Times New Roman" w:cs="Times New Roman"/>
                <w:kern w:val="0"/>
                <w:sz w:val="20"/>
                <w:szCs w:val="20"/>
                <w14:ligatures w14:val="none"/>
              </w:rPr>
            </w:pPr>
            <w:r w:rsidRPr="0018450B">
              <w:rPr>
                <w:rFonts w:ascii="Times New Roman" w:hAnsi="Times New Roman" w:cs="Times New Roman" w:hint="cs"/>
                <w:kern w:val="0"/>
                <w:sz w:val="20"/>
                <w:szCs w:val="20"/>
                <w14:ligatures w14:val="none"/>
              </w:rPr>
              <w:t>Program kapsamında öğrencilerin en az yedi ders, bir seminer, tez çalışması ve uzmanlık alan dersini içeren, toplamda 120 AKTS kredisinden az olmayan bir ders yükünü tamamlamaları gerekmektedir. Ders ve kredi yükünü başarıyla bitiren öğrenciler, danışmanlarının rehberliğinde belirledikleri tez konusunu ve projesini en geç ikinci yarıyılın sonuna kadar Enstitü Yönetim Kurulu’na sunmakla yükümlüdür. Tez çalışması için ayrılan süre ise iki yarıyıldır.</w:t>
            </w:r>
          </w:p>
          <w:p w14:paraId="6498B9DE" w14:textId="77777777" w:rsidR="0018450B" w:rsidRPr="0018450B" w:rsidRDefault="0018450B" w:rsidP="002F152E">
            <w:pPr>
              <w:rPr>
                <w:rFonts w:ascii="Times New Roman" w:hAnsi="Times New Roman" w:cs="Times New Roman"/>
                <w:sz w:val="20"/>
                <w:szCs w:val="20"/>
              </w:rPr>
            </w:pPr>
          </w:p>
          <w:p w14:paraId="521F768E" w14:textId="77777777" w:rsidR="0018450B" w:rsidRPr="0018450B" w:rsidRDefault="0018450B" w:rsidP="002F152E">
            <w:pPr>
              <w:rPr>
                <w:rFonts w:ascii="Times New Roman" w:hAnsi="Times New Roman" w:cs="Times New Roman"/>
                <w:sz w:val="20"/>
                <w:szCs w:val="20"/>
              </w:rPr>
            </w:pPr>
            <w:r w:rsidRPr="0018450B">
              <w:rPr>
                <w:rFonts w:ascii="Times New Roman" w:hAnsi="Times New Roman" w:cs="Times New Roman" w:hint="cs"/>
                <w:sz w:val="20"/>
                <w:szCs w:val="20"/>
              </w:rPr>
              <w:t>*Detaylı bilgi için YİÜ Lisansüstü Eğitim-Öğretim ve Sınav Yönetmeliğine bakınız.</w:t>
            </w:r>
          </w:p>
          <w:p w14:paraId="1C13F78F" w14:textId="77777777" w:rsidR="0018450B" w:rsidRPr="0018450B" w:rsidRDefault="0018450B" w:rsidP="002F152E">
            <w:pPr>
              <w:rPr>
                <w:rFonts w:ascii="Times New Roman" w:hAnsi="Times New Roman" w:cs="Times New Roman"/>
              </w:rPr>
            </w:pPr>
          </w:p>
        </w:tc>
      </w:tr>
    </w:tbl>
    <w:p w14:paraId="1D8D23F0" w14:textId="77777777" w:rsidR="0018450B" w:rsidRPr="0018450B" w:rsidRDefault="0018450B" w:rsidP="0018450B">
      <w:pPr>
        <w:rPr>
          <w:rFonts w:ascii="Times New Roman" w:hAnsi="Times New Roman" w:cs="Times New Roman"/>
        </w:rPr>
      </w:pPr>
    </w:p>
    <w:p w14:paraId="4AA87B70" w14:textId="77777777" w:rsidR="0018450B" w:rsidRPr="0018450B" w:rsidRDefault="0018450B" w:rsidP="0018450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8450B" w:rsidRPr="0018450B" w14:paraId="229807BE"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C945BF1"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Kazanılan Derece</w:t>
            </w:r>
          </w:p>
        </w:tc>
      </w:tr>
      <w:tr w:rsidR="0018450B" w:rsidRPr="0018450B" w14:paraId="3578D76C"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D6DB9AC" w14:textId="77777777" w:rsidR="0018450B" w:rsidRPr="0018450B" w:rsidRDefault="0018450B" w:rsidP="002F152E">
            <w:pPr>
              <w:rPr>
                <w:rFonts w:ascii="Times New Roman" w:hAnsi="Times New Roman" w:cs="Times New Roman"/>
                <w:sz w:val="20"/>
                <w:szCs w:val="20"/>
              </w:rPr>
            </w:pPr>
            <w:r w:rsidRPr="0018450B">
              <w:rPr>
                <w:rFonts w:ascii="Times New Roman" w:hAnsi="Times New Roman" w:cs="Times New Roman" w:hint="cs"/>
                <w:sz w:val="20"/>
                <w:szCs w:val="20"/>
              </w:rPr>
              <w:t>Tıbbi Mikrobiyoloji Tezli Yüksek Lisans</w:t>
            </w:r>
          </w:p>
        </w:tc>
      </w:tr>
    </w:tbl>
    <w:p w14:paraId="77ED1F33" w14:textId="77777777" w:rsidR="0018450B" w:rsidRPr="0018450B" w:rsidRDefault="0018450B" w:rsidP="0018450B">
      <w:pPr>
        <w:rPr>
          <w:rFonts w:ascii="Times New Roman" w:hAnsi="Times New Roman" w:cs="Times New Roman"/>
        </w:rPr>
      </w:pPr>
    </w:p>
    <w:p w14:paraId="5ED2E6FB" w14:textId="77777777" w:rsidR="0018450B" w:rsidRPr="0018450B" w:rsidRDefault="0018450B" w:rsidP="0018450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8450B" w:rsidRPr="0018450B" w14:paraId="3B494AAA"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BF403F9"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Sınavlar ve Değerlendirme</w:t>
            </w:r>
          </w:p>
        </w:tc>
      </w:tr>
      <w:tr w:rsidR="0018450B" w:rsidRPr="0018450B" w14:paraId="2C715ADF"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5C2221F" w14:textId="77777777" w:rsidR="0018450B" w:rsidRPr="0018450B" w:rsidRDefault="0018450B" w:rsidP="002F152E">
            <w:pPr>
              <w:autoSpaceDE w:val="0"/>
              <w:autoSpaceDN w:val="0"/>
              <w:adjustRightInd w:val="0"/>
              <w:jc w:val="both"/>
              <w:rPr>
                <w:rFonts w:ascii="Times New Roman" w:hAnsi="Times New Roman" w:cs="Times New Roman"/>
                <w:kern w:val="0"/>
                <w:sz w:val="20"/>
                <w:szCs w:val="20"/>
                <w14:ligatures w14:val="none"/>
              </w:rPr>
            </w:pPr>
            <w:r w:rsidRPr="0018450B">
              <w:rPr>
                <w:rFonts w:ascii="Times New Roman" w:hAnsi="Times New Roman" w:cs="Times New Roman" w:hint="cs"/>
                <w:kern w:val="0"/>
                <w:sz w:val="20"/>
                <w:szCs w:val="20"/>
                <w14:ligatures w14:val="none"/>
              </w:rPr>
              <w:t>Her derste yazılı sınav, proje teslimi, ödev teslimi, sözlü sunum gibi en az bir ara değerlendirme ve yarıyıl sonu değerlendirmesi yapılır.</w:t>
            </w:r>
          </w:p>
          <w:p w14:paraId="03A3A1E2" w14:textId="77777777" w:rsidR="0018450B" w:rsidRPr="0018450B" w:rsidRDefault="0018450B" w:rsidP="002F152E">
            <w:pPr>
              <w:autoSpaceDE w:val="0"/>
              <w:autoSpaceDN w:val="0"/>
              <w:adjustRightInd w:val="0"/>
              <w:jc w:val="both"/>
              <w:rPr>
                <w:rFonts w:ascii="Times New Roman" w:hAnsi="Times New Roman" w:cs="Times New Roman"/>
                <w:kern w:val="0"/>
                <w:sz w:val="20"/>
                <w:szCs w:val="20"/>
                <w14:ligatures w14:val="none"/>
              </w:rPr>
            </w:pPr>
            <w:r w:rsidRPr="0018450B">
              <w:rPr>
                <w:rFonts w:ascii="Times New Roman" w:hAnsi="Times New Roman" w:cs="Times New Roman" w:hint="cs"/>
                <w:kern w:val="0"/>
                <w:sz w:val="20"/>
                <w:szCs w:val="20"/>
                <w14:ligatures w14:val="none"/>
              </w:rPr>
              <w:t>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AKTS’lerine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18450B">
              <w:rPr>
                <w:rFonts w:ascii="Times New Roman" w:hAnsi="Times New Roman" w:cs="Times New Roman" w:hint="cs"/>
                <w:color w:val="FF0000"/>
                <w:kern w:val="0"/>
                <w:sz w:val="20"/>
                <w:szCs w:val="20"/>
                <w14:ligatures w14:val="none"/>
              </w:rPr>
              <w:t>.</w:t>
            </w:r>
          </w:p>
          <w:p w14:paraId="37860B6E" w14:textId="77777777" w:rsidR="0018450B" w:rsidRPr="0018450B" w:rsidRDefault="0018450B" w:rsidP="002F152E">
            <w:pPr>
              <w:rPr>
                <w:rFonts w:ascii="Times New Roman" w:hAnsi="Times New Roman" w:cs="Times New Roman"/>
                <w:sz w:val="20"/>
                <w:szCs w:val="20"/>
              </w:rPr>
            </w:pPr>
          </w:p>
        </w:tc>
      </w:tr>
    </w:tbl>
    <w:p w14:paraId="13B7E3AC" w14:textId="77777777" w:rsidR="0018450B" w:rsidRPr="0018450B" w:rsidRDefault="0018450B" w:rsidP="0018450B">
      <w:pPr>
        <w:rPr>
          <w:rFonts w:ascii="Times New Roman" w:hAnsi="Times New Roman" w:cs="Times New Roman"/>
        </w:rPr>
      </w:pPr>
    </w:p>
    <w:p w14:paraId="10A5FBFA" w14:textId="77777777" w:rsidR="0018450B" w:rsidRPr="0018450B" w:rsidRDefault="0018450B" w:rsidP="0018450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8450B" w:rsidRPr="0018450B" w14:paraId="52FD29F3"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AC06C07"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Program Yeterlilikleri</w:t>
            </w:r>
          </w:p>
        </w:tc>
      </w:tr>
      <w:tr w:rsidR="0018450B" w:rsidRPr="0018450B" w14:paraId="73DCACC6"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53F2E36" w14:textId="77777777" w:rsidR="0018450B" w:rsidRPr="0018450B" w:rsidRDefault="0018450B" w:rsidP="002F152E">
            <w:pPr>
              <w:spacing w:before="100" w:beforeAutospacing="1" w:after="100" w:afterAutospacing="1"/>
              <w:jc w:val="both"/>
              <w:rPr>
                <w:rFonts w:ascii="Times New Roman" w:hAnsi="Times New Roman" w:cs="Times New Roman"/>
                <w:color w:val="000000"/>
                <w:sz w:val="20"/>
                <w:szCs w:val="20"/>
              </w:rPr>
            </w:pPr>
            <w:r w:rsidRPr="0018450B">
              <w:rPr>
                <w:rFonts w:ascii="Times New Roman" w:hAnsi="Times New Roman" w:cs="Times New Roman" w:hint="cs"/>
                <w:sz w:val="20"/>
                <w:szCs w:val="20"/>
              </w:rPr>
              <w:t xml:space="preserve">Lisans süresinde edinmiş olduğu bilgileri pekiştirip derinleştirerek, yeni bilgilere ulaşır, bilgiyi değerlendirir, yorumlar ve akademik alanda uygular. Özgün bir bilimsel araştırma konusu tasarlar, ortaya koyduğu hipotez ile ilişkili araştırma yapmak için gerekli olan deneysel metodolojiyi uygular ve çalışma sonuçlarını ayrıntılı olarak tartışarak yazılı ve sözlü bilimsel bir rapor şeklinde sunar. Proje tabanlı çalışma kültürünü benimser. </w:t>
            </w:r>
            <w:r w:rsidRPr="0018450B">
              <w:rPr>
                <w:rFonts w:ascii="Times New Roman" w:hAnsi="Times New Roman" w:cs="Times New Roman" w:hint="cs"/>
                <w:sz w:val="20"/>
                <w:szCs w:val="20"/>
              </w:rPr>
              <w:lastRenderedPageBreak/>
              <w:t xml:space="preserve">Multidisipliner çalışmalarda lider ve/veya ekip üyesi olarak yer alarak bağımsız araştırma yapar ve zamanı etkili kullanır. Akademik çalışmaları sırasında gereksinim duyacağı bilgisayar programlarını öğrenir ve etkin olarak kullanarak, bilişim ve iletişim teknolojilerinin yardımıyla yaşam boyu öğrenme bilincini geliştirir. Yurtiçi ve yurtdışında çalışmalara katılarak geniş bilimsel ve derin perspektifle araştırmalar yapar. Mesleki ve etik sorumluluk bilinci, topluma duyarlılık kazanır. </w:t>
            </w:r>
          </w:p>
        </w:tc>
      </w:tr>
    </w:tbl>
    <w:p w14:paraId="73DD1BFE" w14:textId="77777777" w:rsidR="0018450B" w:rsidRPr="0018450B" w:rsidRDefault="0018450B" w:rsidP="0018450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8450B" w:rsidRPr="0018450B" w14:paraId="67EC073A"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487C70E"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Mezuniyet Koşulları</w:t>
            </w:r>
          </w:p>
        </w:tc>
      </w:tr>
      <w:tr w:rsidR="0018450B" w:rsidRPr="0018450B" w14:paraId="2CE5E536"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4DE1D2D" w14:textId="77777777" w:rsidR="0018450B" w:rsidRPr="0018450B" w:rsidRDefault="0018450B" w:rsidP="002F152E">
            <w:pPr>
              <w:pStyle w:val="NormalWeb"/>
              <w:shd w:val="clear" w:color="auto" w:fill="FFFFFF"/>
              <w:spacing w:before="0" w:beforeAutospacing="0" w:after="160" w:afterAutospacing="0"/>
              <w:jc w:val="both"/>
              <w:rPr>
                <w:sz w:val="20"/>
                <w:szCs w:val="20"/>
              </w:rPr>
            </w:pPr>
            <w:bookmarkStart w:id="0" w:name="_Hlk209444097"/>
            <w:r w:rsidRPr="0018450B">
              <w:rPr>
                <w:rFonts w:hint="cs"/>
                <w:sz w:val="20"/>
                <w:szCs w:val="20"/>
              </w:rPr>
              <w:t>Tıbbi Mikrobiyoloji 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18450B">
              <w:rPr>
                <w:rFonts w:hint="cs"/>
                <w:sz w:val="20"/>
                <w:szCs w:val="20"/>
              </w:rPr>
              <w:t xml:space="preserve"> Mezuniyet için tezli/tezsiz yüksek lisans programlarında </w:t>
            </w:r>
            <w:proofErr w:type="spellStart"/>
            <w:r w:rsidRPr="0018450B">
              <w:rPr>
                <w:rFonts w:hint="cs"/>
                <w:sz w:val="20"/>
                <w:szCs w:val="20"/>
              </w:rPr>
              <w:t>GANO’nun</w:t>
            </w:r>
            <w:proofErr w:type="spellEnd"/>
            <w:r w:rsidRPr="0018450B">
              <w:rPr>
                <w:rFonts w:hint="cs"/>
                <w:sz w:val="20"/>
                <w:szCs w:val="20"/>
              </w:rPr>
              <w:t xml:space="preserve"> en az 2,50 olması gerekir.</w:t>
            </w:r>
          </w:p>
          <w:p w14:paraId="381230C6" w14:textId="77777777" w:rsidR="0018450B" w:rsidRPr="0018450B" w:rsidRDefault="0018450B" w:rsidP="002F152E">
            <w:pPr>
              <w:rPr>
                <w:rFonts w:ascii="Times New Roman" w:hAnsi="Times New Roman" w:cs="Times New Roman"/>
              </w:rPr>
            </w:pPr>
          </w:p>
        </w:tc>
      </w:tr>
    </w:tbl>
    <w:p w14:paraId="0A9714D3" w14:textId="77777777" w:rsidR="0018450B" w:rsidRPr="0018450B" w:rsidRDefault="0018450B" w:rsidP="0018450B">
      <w:pPr>
        <w:rPr>
          <w:rFonts w:ascii="Times New Roman" w:hAnsi="Times New Roman" w:cs="Times New Roman"/>
        </w:rPr>
      </w:pPr>
    </w:p>
    <w:p w14:paraId="61068BB6" w14:textId="77777777" w:rsidR="0018450B" w:rsidRPr="0018450B" w:rsidRDefault="0018450B" w:rsidP="0018450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8450B" w:rsidRPr="0018450B" w14:paraId="283A4AFC"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32AB3A3"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İstihdam Olanakları</w:t>
            </w:r>
          </w:p>
        </w:tc>
      </w:tr>
      <w:tr w:rsidR="0018450B" w:rsidRPr="0018450B" w14:paraId="50673659"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F5B660F" w14:textId="77777777" w:rsidR="0018450B" w:rsidRPr="0018450B" w:rsidRDefault="0018450B" w:rsidP="002F152E">
            <w:pPr>
              <w:jc w:val="both"/>
              <w:rPr>
                <w:rFonts w:ascii="Times New Roman" w:hAnsi="Times New Roman" w:cs="Times New Roman"/>
                <w:sz w:val="20"/>
                <w:szCs w:val="20"/>
              </w:rPr>
            </w:pPr>
            <w:r w:rsidRPr="0018450B">
              <w:rPr>
                <w:rFonts w:ascii="Times New Roman" w:hAnsi="Times New Roman" w:cs="Times New Roman" w:hint="cs"/>
                <w:sz w:val="20"/>
                <w:szCs w:val="20"/>
                <w:shd w:val="clear" w:color="auto" w:fill="FFFFFF"/>
              </w:rPr>
              <w:t>Tıbbi Mikrobiyoloji Lisans Programı mezunları üniversitelerin Mikrobiyoloji/Tıbbi Mikrobiyoloji Anabilim Dallarında akademik kadroda yer alabilir, doktora programına başvurabilirler. Yurtiçinde veya yurtdışında çeşitli üniversiteler veya araştırma birimlerinde çalışmalarına devam edebilirler. Ayrıca kurum veya şirket AR-GE departmanlarında da görev alabilirler.</w:t>
            </w:r>
          </w:p>
        </w:tc>
      </w:tr>
    </w:tbl>
    <w:p w14:paraId="229CD990" w14:textId="77777777" w:rsidR="0018450B" w:rsidRPr="0018450B" w:rsidRDefault="0018450B" w:rsidP="0018450B">
      <w:pPr>
        <w:rPr>
          <w:rFonts w:ascii="Times New Roman" w:hAnsi="Times New Roman" w:cs="Times New Roman"/>
        </w:rPr>
      </w:pPr>
    </w:p>
    <w:p w14:paraId="76532BFF" w14:textId="77777777" w:rsidR="0018450B" w:rsidRPr="0018450B" w:rsidRDefault="0018450B" w:rsidP="0018450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18450B" w:rsidRPr="0018450B" w14:paraId="77E3415A"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FCBC8CD" w14:textId="77777777" w:rsidR="0018450B" w:rsidRPr="0018450B" w:rsidRDefault="0018450B" w:rsidP="002F152E">
            <w:pPr>
              <w:rPr>
                <w:rFonts w:ascii="Times New Roman" w:hAnsi="Times New Roman" w:cs="Times New Roman"/>
                <w:b/>
                <w:bCs/>
              </w:rPr>
            </w:pPr>
            <w:r w:rsidRPr="0018450B">
              <w:rPr>
                <w:rFonts w:ascii="Times New Roman" w:hAnsi="Times New Roman" w:cs="Times New Roman" w:hint="cs"/>
                <w:b/>
                <w:bCs/>
              </w:rPr>
              <w:t>Program Sorumluları ve İletişim</w:t>
            </w:r>
          </w:p>
        </w:tc>
      </w:tr>
      <w:tr w:rsidR="0018450B" w:rsidRPr="0018450B" w14:paraId="0C9A62DB"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44F14A7" w14:textId="77777777" w:rsidR="0018450B" w:rsidRPr="0018450B" w:rsidRDefault="0018450B" w:rsidP="002F152E">
            <w:pPr>
              <w:rPr>
                <w:rFonts w:ascii="Times New Roman" w:hAnsi="Times New Roman" w:cs="Times New Roman"/>
              </w:rPr>
            </w:pPr>
            <w:r w:rsidRPr="0018450B">
              <w:rPr>
                <w:rFonts w:ascii="Times New Roman" w:hAnsi="Times New Roman" w:cs="Times New Roman" w:hint="cs"/>
              </w:rPr>
              <w:t>Prof.Dr. Özgül Kısa</w:t>
            </w:r>
          </w:p>
          <w:p w14:paraId="48D8275B" w14:textId="77777777" w:rsidR="0018450B" w:rsidRPr="0018450B" w:rsidRDefault="0018450B" w:rsidP="002F152E">
            <w:pPr>
              <w:rPr>
                <w:rFonts w:ascii="Times New Roman" w:hAnsi="Times New Roman" w:cs="Times New Roman"/>
              </w:rPr>
            </w:pPr>
            <w:r w:rsidRPr="0018450B">
              <w:rPr>
                <w:rFonts w:ascii="Times New Roman" w:hAnsi="Times New Roman" w:cs="Times New Roman" w:hint="cs"/>
              </w:rPr>
              <w:t>Prof. Dr. Seyyal Rota</w:t>
            </w:r>
          </w:p>
          <w:p w14:paraId="276A9BFC" w14:textId="77777777" w:rsidR="0018450B" w:rsidRPr="0018450B" w:rsidRDefault="0018450B" w:rsidP="002F152E">
            <w:pPr>
              <w:rPr>
                <w:rFonts w:ascii="Times New Roman" w:hAnsi="Times New Roman" w:cs="Times New Roman"/>
              </w:rPr>
            </w:pPr>
            <w:r w:rsidRPr="0018450B">
              <w:rPr>
                <w:rFonts w:ascii="Times New Roman" w:hAnsi="Times New Roman" w:cs="Times New Roman" w:hint="cs"/>
              </w:rPr>
              <w:t>Dr.Öğr.Üyesi Ülker Çuhacı</w:t>
            </w:r>
          </w:p>
          <w:p w14:paraId="3FEEE8CA" w14:textId="77777777" w:rsidR="0018450B" w:rsidRPr="0018450B" w:rsidRDefault="0018450B" w:rsidP="002F152E">
            <w:pPr>
              <w:rPr>
                <w:rFonts w:ascii="Times New Roman" w:hAnsi="Times New Roman" w:cs="Times New Roman"/>
              </w:rPr>
            </w:pPr>
            <w:r w:rsidRPr="0018450B">
              <w:rPr>
                <w:rFonts w:ascii="Times New Roman" w:hAnsi="Times New Roman" w:cs="Times New Roman" w:hint="cs"/>
              </w:rPr>
              <w:t>Dr.Öğr.Üyesi Görkem Cengiz</w:t>
            </w:r>
          </w:p>
          <w:p w14:paraId="4B6569D8" w14:textId="77777777" w:rsidR="0018450B" w:rsidRPr="0018450B" w:rsidRDefault="0018450B" w:rsidP="002F152E">
            <w:pPr>
              <w:rPr>
                <w:rFonts w:ascii="Times New Roman" w:hAnsi="Times New Roman" w:cs="Times New Roman"/>
              </w:rPr>
            </w:pPr>
          </w:p>
        </w:tc>
      </w:tr>
    </w:tbl>
    <w:p w14:paraId="19CF27CE" w14:textId="77777777" w:rsidR="0018450B" w:rsidRPr="0018450B" w:rsidRDefault="0018450B" w:rsidP="0018450B">
      <w:pPr>
        <w:rPr>
          <w:rFonts w:ascii="Times New Roman" w:hAnsi="Times New Roman" w:cs="Times New Roman"/>
        </w:rPr>
      </w:pPr>
    </w:p>
    <w:p w14:paraId="3B36BED0" w14:textId="77777777" w:rsidR="0018450B" w:rsidRPr="0018450B" w:rsidRDefault="0018450B" w:rsidP="0018450B">
      <w:pPr>
        <w:rPr>
          <w:rFonts w:ascii="Times New Roman" w:hAnsi="Times New Roman" w:cs="Times New Roman"/>
        </w:rPr>
      </w:pPr>
    </w:p>
    <w:p w14:paraId="3E42F526" w14:textId="77777777" w:rsidR="0018450B" w:rsidRPr="0018450B" w:rsidRDefault="0018450B" w:rsidP="0018450B">
      <w:pPr>
        <w:rPr>
          <w:rFonts w:ascii="Times New Roman" w:hAnsi="Times New Roman" w:cs="Times New Roman"/>
        </w:rPr>
      </w:pPr>
    </w:p>
    <w:p w14:paraId="29C38680" w14:textId="77777777" w:rsidR="0018450B" w:rsidRPr="0018450B" w:rsidRDefault="0018450B" w:rsidP="0018450B">
      <w:pPr>
        <w:rPr>
          <w:rFonts w:ascii="Times New Roman" w:hAnsi="Times New Roman" w:cs="Times New Roman"/>
        </w:rPr>
      </w:pPr>
    </w:p>
    <w:p w14:paraId="4D0BB238" w14:textId="77777777" w:rsidR="0018450B" w:rsidRPr="0018450B" w:rsidRDefault="0018450B" w:rsidP="0018450B">
      <w:pPr>
        <w:rPr>
          <w:rFonts w:ascii="Times New Roman" w:hAnsi="Times New Roman" w:cs="Times New Roman"/>
        </w:rPr>
      </w:pPr>
    </w:p>
    <w:p w14:paraId="54C0E064" w14:textId="77777777" w:rsidR="0018450B" w:rsidRPr="0018450B" w:rsidRDefault="0018450B" w:rsidP="0018450B">
      <w:pPr>
        <w:rPr>
          <w:rFonts w:ascii="Times New Roman" w:hAnsi="Times New Roman" w:cs="Times New Roman"/>
        </w:rPr>
      </w:pPr>
    </w:p>
    <w:p w14:paraId="066D3233" w14:textId="77777777" w:rsidR="0018450B" w:rsidRPr="0018450B" w:rsidRDefault="0018450B" w:rsidP="0018450B">
      <w:pPr>
        <w:rPr>
          <w:rFonts w:ascii="Times New Roman" w:hAnsi="Times New Roman" w:cs="Times New Roman"/>
        </w:rPr>
      </w:pPr>
    </w:p>
    <w:p w14:paraId="262B8826" w14:textId="77777777" w:rsidR="0018450B" w:rsidRPr="0018450B" w:rsidRDefault="0018450B" w:rsidP="0018450B">
      <w:pPr>
        <w:rPr>
          <w:rFonts w:ascii="Times New Roman" w:hAnsi="Times New Roman" w:cs="Times New Roman"/>
        </w:rPr>
      </w:pPr>
    </w:p>
    <w:p w14:paraId="4B9D2A2D" w14:textId="77777777" w:rsidR="0018450B" w:rsidRPr="0018450B" w:rsidRDefault="0018450B" w:rsidP="0018450B">
      <w:pPr>
        <w:rPr>
          <w:rFonts w:ascii="Times New Roman" w:hAnsi="Times New Roman" w:cs="Times New Roman"/>
        </w:rPr>
      </w:pPr>
    </w:p>
    <w:p w14:paraId="6767CCD9" w14:textId="77777777" w:rsidR="0018450B" w:rsidRPr="0018450B" w:rsidRDefault="0018450B" w:rsidP="0018450B">
      <w:pPr>
        <w:jc w:val="center"/>
        <w:rPr>
          <w:rFonts w:ascii="Times New Roman" w:hAnsi="Times New Roman" w:cs="Times New Roman"/>
          <w:b/>
          <w:bCs/>
        </w:rPr>
      </w:pPr>
      <w:r w:rsidRPr="0018450B">
        <w:rPr>
          <w:rFonts w:ascii="Times New Roman" w:hAnsi="Times New Roman" w:cs="Times New Roman" w:hint="cs"/>
          <w:b/>
          <w:bCs/>
        </w:rPr>
        <w:t>TIBBİ MİKROBİYOLOJİ YL PROGRAMI</w:t>
      </w:r>
    </w:p>
    <w:p w14:paraId="350A3B61" w14:textId="2D435B12" w:rsidR="0018450B" w:rsidRPr="0018450B" w:rsidRDefault="0018450B" w:rsidP="0018450B">
      <w:pPr>
        <w:pStyle w:val="ListeParagraf"/>
        <w:numPr>
          <w:ilvl w:val="0"/>
          <w:numId w:val="3"/>
        </w:numPr>
        <w:spacing w:after="0" w:line="240" w:lineRule="auto"/>
        <w:jc w:val="center"/>
        <w:rPr>
          <w:rFonts w:ascii="Times New Roman" w:hAnsi="Times New Roman" w:cs="Times New Roman"/>
          <w:b/>
          <w:bCs/>
        </w:rPr>
      </w:pPr>
      <w:r w:rsidRPr="0018450B">
        <w:rPr>
          <w:rFonts w:ascii="Times New Roman" w:hAnsi="Times New Roman" w:cs="Times New Roman" w:hint="cs"/>
          <w:b/>
          <w:bCs/>
        </w:rPr>
        <w:t xml:space="preserve"> - 2026 MÜFREDATI </w:t>
      </w:r>
    </w:p>
    <w:p w14:paraId="482A3A72" w14:textId="6AAE1FE3" w:rsidR="0018450B" w:rsidRPr="0018450B" w:rsidRDefault="0018450B" w:rsidP="0018450B">
      <w:pPr>
        <w:shd w:val="clear" w:color="auto" w:fill="FFFFFF"/>
        <w:jc w:val="both"/>
        <w:rPr>
          <w:rFonts w:ascii="Times New Roman" w:hAnsi="Times New Roman" w:cs="Times New Roman"/>
          <w:sz w:val="20"/>
          <w:szCs w:val="20"/>
        </w:rPr>
      </w:pPr>
      <w:r w:rsidRPr="0018450B">
        <w:rPr>
          <w:rFonts w:ascii="Times New Roman" w:hAnsi="Times New Roman" w:cs="Times New Roman" w:hint="cs"/>
          <w:b/>
          <w:bCs/>
          <w:sz w:val="20"/>
          <w:szCs w:val="20"/>
        </w:rPr>
        <w:t>Dersler - AKTS Kredileri – TIBBİ MİKROBİYOLOJİ TEZLİ YÜKSEK LİSANS PROGRAMI</w:t>
      </w:r>
    </w:p>
    <w:tbl>
      <w:tblPr>
        <w:tblW w:w="6699" w:type="pct"/>
        <w:tblCellMar>
          <w:left w:w="0" w:type="dxa"/>
          <w:right w:w="0" w:type="dxa"/>
        </w:tblCellMar>
        <w:tblLook w:val="04A0" w:firstRow="1" w:lastRow="0" w:firstColumn="1" w:lastColumn="0" w:noHBand="0" w:noVBand="1"/>
      </w:tblPr>
      <w:tblGrid>
        <w:gridCol w:w="1578"/>
        <w:gridCol w:w="3422"/>
        <w:gridCol w:w="1475"/>
        <w:gridCol w:w="1495"/>
        <w:gridCol w:w="1107"/>
        <w:gridCol w:w="1933"/>
        <w:gridCol w:w="552"/>
        <w:gridCol w:w="552"/>
      </w:tblGrid>
      <w:tr w:rsidR="006B409C" w:rsidRPr="006B409C" w14:paraId="546929E6" w14:textId="77777777" w:rsidTr="0058365E">
        <w:trPr>
          <w:gridAfter w:val="3"/>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788D00E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1.Dönem Ders Planı</w:t>
            </w:r>
          </w:p>
        </w:tc>
      </w:tr>
      <w:tr w:rsidR="006B409C" w:rsidRPr="006B409C" w14:paraId="0B944043" w14:textId="77777777" w:rsidTr="0058365E">
        <w:trPr>
          <w:gridAfter w:val="3"/>
          <w:trHeight w:val="360"/>
        </w:trPr>
        <w:tc>
          <w:tcPr>
            <w:tcW w:w="651"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61793BA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kodu</w:t>
            </w:r>
          </w:p>
        </w:tc>
        <w:tc>
          <w:tcPr>
            <w:tcW w:w="1412"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02F1C95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Adı</w:t>
            </w:r>
          </w:p>
        </w:tc>
        <w:tc>
          <w:tcPr>
            <w:tcW w:w="609"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10C4C78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Durum</w:t>
            </w:r>
          </w:p>
        </w:tc>
        <w:tc>
          <w:tcPr>
            <w:tcW w:w="617"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682721C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 xml:space="preserve">       T+P+K  (saat)</w:t>
            </w:r>
          </w:p>
        </w:tc>
        <w:tc>
          <w:tcPr>
            <w:tcW w:w="457"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404754F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w:t>
            </w:r>
          </w:p>
        </w:tc>
      </w:tr>
      <w:tr w:rsidR="006B409C" w:rsidRPr="006B409C" w14:paraId="7A3EFA8C" w14:textId="77777777" w:rsidTr="0058365E">
        <w:trPr>
          <w:gridAfter w:val="3"/>
          <w:trHeight w:val="360"/>
        </w:trPr>
        <w:tc>
          <w:tcPr>
            <w:tcW w:w="651" w:type="pct"/>
            <w:tcMar>
              <w:top w:w="30" w:type="dxa"/>
              <w:left w:w="105" w:type="dxa"/>
              <w:bottom w:w="30" w:type="dxa"/>
              <w:right w:w="105" w:type="dxa"/>
            </w:tcMar>
            <w:vAlign w:val="center"/>
            <w:hideMark/>
          </w:tcPr>
          <w:p w14:paraId="5171EF5B" w14:textId="77777777" w:rsidR="006B409C" w:rsidRPr="006B409C" w:rsidRDefault="006B409C" w:rsidP="006B409C">
            <w:pPr>
              <w:rPr>
                <w:rFonts w:ascii="Times New Roman" w:hAnsi="Times New Roman" w:cs="Times New Roman"/>
                <w:sz w:val="20"/>
                <w:szCs w:val="20"/>
              </w:rPr>
            </w:pPr>
            <w:hyperlink r:id="rId7" w:history="1">
              <w:r w:rsidRPr="006B409C">
                <w:rPr>
                  <w:rStyle w:val="Kpr"/>
                  <w:rFonts w:ascii="Times New Roman" w:hAnsi="Times New Roman" w:cs="Times New Roman"/>
                  <w:sz w:val="20"/>
                  <w:szCs w:val="20"/>
                </w:rPr>
                <w:t>LEE-501</w:t>
              </w:r>
            </w:hyperlink>
          </w:p>
        </w:tc>
        <w:tc>
          <w:tcPr>
            <w:tcW w:w="1412" w:type="pct"/>
            <w:tcMar>
              <w:top w:w="30" w:type="dxa"/>
              <w:left w:w="105" w:type="dxa"/>
              <w:bottom w:w="30" w:type="dxa"/>
              <w:right w:w="105" w:type="dxa"/>
            </w:tcMar>
            <w:vAlign w:val="center"/>
          </w:tcPr>
          <w:p w14:paraId="1AF8458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Bilimsel Araştırma Teknikleri ve Yayın Etiği</w:t>
            </w:r>
          </w:p>
        </w:tc>
        <w:tc>
          <w:tcPr>
            <w:tcW w:w="609" w:type="pct"/>
            <w:tcMar>
              <w:top w:w="30" w:type="dxa"/>
              <w:left w:w="105" w:type="dxa"/>
              <w:bottom w:w="30" w:type="dxa"/>
              <w:right w:w="105" w:type="dxa"/>
            </w:tcMar>
            <w:vAlign w:val="center"/>
          </w:tcPr>
          <w:p w14:paraId="41914E1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Mar>
              <w:top w:w="30" w:type="dxa"/>
              <w:left w:w="105" w:type="dxa"/>
              <w:bottom w:w="30" w:type="dxa"/>
              <w:right w:w="105" w:type="dxa"/>
            </w:tcMar>
            <w:vAlign w:val="center"/>
          </w:tcPr>
          <w:p w14:paraId="7E6D018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3+0+0</w:t>
            </w:r>
          </w:p>
        </w:tc>
        <w:tc>
          <w:tcPr>
            <w:tcW w:w="0" w:type="auto"/>
            <w:tcMar>
              <w:top w:w="30" w:type="dxa"/>
              <w:left w:w="105" w:type="dxa"/>
              <w:bottom w:w="30" w:type="dxa"/>
              <w:right w:w="105" w:type="dxa"/>
            </w:tcMar>
            <w:vAlign w:val="center"/>
          </w:tcPr>
          <w:p w14:paraId="36E13F1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5B5CC48D" w14:textId="77777777" w:rsidTr="0058365E">
        <w:trPr>
          <w:gridAfter w:val="3"/>
          <w:trHeight w:val="360"/>
        </w:trPr>
        <w:tc>
          <w:tcPr>
            <w:tcW w:w="651" w:type="pct"/>
            <w:tcMar>
              <w:top w:w="30" w:type="dxa"/>
              <w:left w:w="105" w:type="dxa"/>
              <w:bottom w:w="30" w:type="dxa"/>
              <w:right w:w="105" w:type="dxa"/>
            </w:tcMar>
            <w:vAlign w:val="center"/>
            <w:hideMark/>
          </w:tcPr>
          <w:p w14:paraId="5D1EC3D8" w14:textId="77777777" w:rsidR="006B409C" w:rsidRPr="006B409C" w:rsidRDefault="006B409C" w:rsidP="006B409C">
            <w:pPr>
              <w:rPr>
                <w:rFonts w:ascii="Times New Roman" w:hAnsi="Times New Roman" w:cs="Times New Roman"/>
                <w:sz w:val="20"/>
                <w:szCs w:val="20"/>
              </w:rPr>
            </w:pPr>
            <w:hyperlink r:id="rId8" w:history="1">
              <w:r w:rsidRPr="006B409C">
                <w:rPr>
                  <w:rStyle w:val="Kpr"/>
                  <w:rFonts w:ascii="Times New Roman" w:hAnsi="Times New Roman" w:cs="Times New Roman"/>
                  <w:sz w:val="20"/>
                  <w:szCs w:val="20"/>
                </w:rPr>
                <w:t>MİK-500</w:t>
              </w:r>
            </w:hyperlink>
          </w:p>
        </w:tc>
        <w:tc>
          <w:tcPr>
            <w:tcW w:w="1412" w:type="pct"/>
            <w:tcMar>
              <w:top w:w="30" w:type="dxa"/>
              <w:left w:w="105" w:type="dxa"/>
              <w:bottom w:w="30" w:type="dxa"/>
              <w:right w:w="105" w:type="dxa"/>
            </w:tcMar>
            <w:vAlign w:val="center"/>
          </w:tcPr>
          <w:p w14:paraId="004C206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Seminer</w:t>
            </w:r>
          </w:p>
        </w:tc>
        <w:tc>
          <w:tcPr>
            <w:tcW w:w="609" w:type="pct"/>
            <w:tcMar>
              <w:top w:w="30" w:type="dxa"/>
              <w:left w:w="105" w:type="dxa"/>
              <w:bottom w:w="30" w:type="dxa"/>
              <w:right w:w="105" w:type="dxa"/>
            </w:tcMar>
            <w:vAlign w:val="center"/>
          </w:tcPr>
          <w:p w14:paraId="03837DE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Mar>
              <w:top w:w="30" w:type="dxa"/>
              <w:left w:w="105" w:type="dxa"/>
              <w:bottom w:w="30" w:type="dxa"/>
              <w:right w:w="105" w:type="dxa"/>
            </w:tcMar>
            <w:vAlign w:val="center"/>
          </w:tcPr>
          <w:p w14:paraId="668133F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0+2+0</w:t>
            </w:r>
          </w:p>
        </w:tc>
        <w:tc>
          <w:tcPr>
            <w:tcW w:w="0" w:type="auto"/>
            <w:tcMar>
              <w:top w:w="30" w:type="dxa"/>
              <w:left w:w="105" w:type="dxa"/>
              <w:bottom w:w="30" w:type="dxa"/>
              <w:right w:w="105" w:type="dxa"/>
            </w:tcMar>
            <w:vAlign w:val="center"/>
          </w:tcPr>
          <w:p w14:paraId="05B3BCC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4</w:t>
            </w:r>
          </w:p>
        </w:tc>
      </w:tr>
      <w:tr w:rsidR="006B409C" w:rsidRPr="006B409C" w14:paraId="41CF136A" w14:textId="77777777" w:rsidTr="0058365E">
        <w:trPr>
          <w:gridAfter w:val="3"/>
          <w:trHeight w:val="360"/>
        </w:trPr>
        <w:tc>
          <w:tcPr>
            <w:tcW w:w="651" w:type="pct"/>
            <w:tcMar>
              <w:top w:w="30" w:type="dxa"/>
              <w:left w:w="105" w:type="dxa"/>
              <w:bottom w:w="30" w:type="dxa"/>
              <w:right w:w="105" w:type="dxa"/>
            </w:tcMar>
            <w:vAlign w:val="center"/>
            <w:hideMark/>
          </w:tcPr>
          <w:p w14:paraId="10ED34E9" w14:textId="77777777" w:rsidR="006B409C" w:rsidRPr="006B409C" w:rsidRDefault="006B409C" w:rsidP="006B409C">
            <w:pPr>
              <w:rPr>
                <w:rFonts w:ascii="Times New Roman" w:hAnsi="Times New Roman" w:cs="Times New Roman"/>
                <w:sz w:val="20"/>
                <w:szCs w:val="20"/>
              </w:rPr>
            </w:pPr>
            <w:hyperlink r:id="rId9" w:history="1">
              <w:r w:rsidRPr="006B409C">
                <w:rPr>
                  <w:rStyle w:val="Kpr"/>
                  <w:rFonts w:ascii="Times New Roman" w:hAnsi="Times New Roman" w:cs="Times New Roman"/>
                  <w:sz w:val="20"/>
                  <w:szCs w:val="20"/>
                </w:rPr>
                <w:t>MİK-512</w:t>
              </w:r>
            </w:hyperlink>
          </w:p>
        </w:tc>
        <w:tc>
          <w:tcPr>
            <w:tcW w:w="1412" w:type="pct"/>
            <w:tcMar>
              <w:top w:w="30" w:type="dxa"/>
              <w:left w:w="105" w:type="dxa"/>
              <w:bottom w:w="30" w:type="dxa"/>
              <w:right w:w="105" w:type="dxa"/>
            </w:tcMar>
            <w:vAlign w:val="center"/>
          </w:tcPr>
          <w:p w14:paraId="7713806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Mikrobiyoloji Labaratuvar Uygulamaları-I</w:t>
            </w:r>
          </w:p>
        </w:tc>
        <w:tc>
          <w:tcPr>
            <w:tcW w:w="609" w:type="pct"/>
            <w:tcMar>
              <w:top w:w="30" w:type="dxa"/>
              <w:left w:w="105" w:type="dxa"/>
              <w:bottom w:w="30" w:type="dxa"/>
              <w:right w:w="105" w:type="dxa"/>
            </w:tcMar>
            <w:vAlign w:val="center"/>
          </w:tcPr>
          <w:p w14:paraId="423193E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Mar>
              <w:top w:w="30" w:type="dxa"/>
              <w:left w:w="105" w:type="dxa"/>
              <w:bottom w:w="30" w:type="dxa"/>
              <w:right w:w="105" w:type="dxa"/>
            </w:tcMar>
            <w:vAlign w:val="center"/>
          </w:tcPr>
          <w:p w14:paraId="030416C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2+3+0</w:t>
            </w:r>
          </w:p>
        </w:tc>
        <w:tc>
          <w:tcPr>
            <w:tcW w:w="0" w:type="auto"/>
            <w:tcMar>
              <w:top w:w="30" w:type="dxa"/>
              <w:left w:w="105" w:type="dxa"/>
              <w:bottom w:w="30" w:type="dxa"/>
              <w:right w:w="105" w:type="dxa"/>
            </w:tcMar>
            <w:vAlign w:val="center"/>
          </w:tcPr>
          <w:p w14:paraId="4EEBA96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773A833E" w14:textId="77777777" w:rsidTr="0058365E">
        <w:trPr>
          <w:gridAfter w:val="3"/>
          <w:trHeight w:val="360"/>
        </w:trPr>
        <w:tc>
          <w:tcPr>
            <w:tcW w:w="651" w:type="pct"/>
            <w:tcMar>
              <w:top w:w="30" w:type="dxa"/>
              <w:left w:w="105" w:type="dxa"/>
              <w:bottom w:w="30" w:type="dxa"/>
              <w:right w:w="105" w:type="dxa"/>
            </w:tcMar>
            <w:vAlign w:val="center"/>
            <w:hideMark/>
          </w:tcPr>
          <w:p w14:paraId="40289410" w14:textId="77777777" w:rsidR="006B409C" w:rsidRPr="006B409C" w:rsidRDefault="006B409C" w:rsidP="006B409C">
            <w:pPr>
              <w:rPr>
                <w:rFonts w:ascii="Times New Roman" w:hAnsi="Times New Roman" w:cs="Times New Roman"/>
                <w:sz w:val="20"/>
                <w:szCs w:val="20"/>
              </w:rPr>
            </w:pPr>
            <w:hyperlink r:id="rId10" w:history="1">
              <w:r w:rsidRPr="006B409C">
                <w:rPr>
                  <w:rStyle w:val="Kpr"/>
                  <w:rFonts w:ascii="Times New Roman" w:hAnsi="Times New Roman" w:cs="Times New Roman"/>
                  <w:sz w:val="20"/>
                  <w:szCs w:val="20"/>
                </w:rPr>
                <w:t>MİK-513</w:t>
              </w:r>
            </w:hyperlink>
          </w:p>
        </w:tc>
        <w:tc>
          <w:tcPr>
            <w:tcW w:w="1412" w:type="pct"/>
            <w:tcMar>
              <w:top w:w="30" w:type="dxa"/>
              <w:left w:w="105" w:type="dxa"/>
              <w:bottom w:w="30" w:type="dxa"/>
              <w:right w:w="105" w:type="dxa"/>
            </w:tcMar>
            <w:vAlign w:val="center"/>
          </w:tcPr>
          <w:p w14:paraId="6FC4F96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Mikrobiyoloji Labaratuvar Uygulamaları-II</w:t>
            </w:r>
          </w:p>
        </w:tc>
        <w:tc>
          <w:tcPr>
            <w:tcW w:w="609" w:type="pct"/>
            <w:tcMar>
              <w:top w:w="30" w:type="dxa"/>
              <w:left w:w="105" w:type="dxa"/>
              <w:bottom w:w="30" w:type="dxa"/>
              <w:right w:w="105" w:type="dxa"/>
            </w:tcMar>
            <w:vAlign w:val="center"/>
          </w:tcPr>
          <w:p w14:paraId="72A0210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Mar>
              <w:top w:w="30" w:type="dxa"/>
              <w:left w:w="105" w:type="dxa"/>
              <w:bottom w:w="30" w:type="dxa"/>
              <w:right w:w="105" w:type="dxa"/>
            </w:tcMar>
            <w:vAlign w:val="center"/>
          </w:tcPr>
          <w:p w14:paraId="04210B0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2+3+0</w:t>
            </w:r>
          </w:p>
        </w:tc>
        <w:tc>
          <w:tcPr>
            <w:tcW w:w="0" w:type="auto"/>
            <w:tcMar>
              <w:top w:w="30" w:type="dxa"/>
              <w:left w:w="105" w:type="dxa"/>
              <w:bottom w:w="30" w:type="dxa"/>
              <w:right w:w="105" w:type="dxa"/>
            </w:tcMar>
            <w:vAlign w:val="center"/>
          </w:tcPr>
          <w:p w14:paraId="02B1BA0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1EE5867F" w14:textId="77777777" w:rsidTr="0058365E">
        <w:trPr>
          <w:gridAfter w:val="3"/>
          <w:trHeight w:val="360"/>
        </w:trPr>
        <w:tc>
          <w:tcPr>
            <w:tcW w:w="651" w:type="pct"/>
            <w:tcMar>
              <w:top w:w="30" w:type="dxa"/>
              <w:left w:w="105" w:type="dxa"/>
              <w:bottom w:w="30" w:type="dxa"/>
              <w:right w:w="105" w:type="dxa"/>
            </w:tcMar>
            <w:vAlign w:val="center"/>
          </w:tcPr>
          <w:p w14:paraId="1AC9E687" w14:textId="77777777" w:rsidR="006B409C" w:rsidRPr="006B409C" w:rsidRDefault="006B409C" w:rsidP="006B409C">
            <w:pPr>
              <w:rPr>
                <w:rFonts w:ascii="Times New Roman" w:hAnsi="Times New Roman" w:cs="Times New Roman"/>
                <w:sz w:val="20"/>
                <w:szCs w:val="20"/>
              </w:rPr>
            </w:pPr>
            <w:hyperlink r:id="rId11" w:history="1">
              <w:r w:rsidRPr="006B409C">
                <w:rPr>
                  <w:rStyle w:val="Kpr"/>
                  <w:rFonts w:ascii="Times New Roman" w:hAnsi="Times New Roman" w:cs="Times New Roman"/>
                  <w:sz w:val="20"/>
                  <w:szCs w:val="20"/>
                </w:rPr>
                <w:t>MİK-501</w:t>
              </w:r>
            </w:hyperlink>
          </w:p>
        </w:tc>
        <w:tc>
          <w:tcPr>
            <w:tcW w:w="1412" w:type="pct"/>
            <w:tcMar>
              <w:top w:w="30" w:type="dxa"/>
              <w:left w:w="105" w:type="dxa"/>
              <w:bottom w:w="30" w:type="dxa"/>
              <w:right w:w="105" w:type="dxa"/>
            </w:tcMar>
            <w:vAlign w:val="center"/>
          </w:tcPr>
          <w:p w14:paraId="4E9D7CF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Mikoloji</w:t>
            </w:r>
          </w:p>
        </w:tc>
        <w:tc>
          <w:tcPr>
            <w:tcW w:w="609" w:type="pct"/>
            <w:tcMar>
              <w:top w:w="30" w:type="dxa"/>
              <w:left w:w="105" w:type="dxa"/>
              <w:bottom w:w="30" w:type="dxa"/>
              <w:right w:w="105" w:type="dxa"/>
            </w:tcMar>
            <w:vAlign w:val="center"/>
          </w:tcPr>
          <w:p w14:paraId="0AD00B3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6A4AFDA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Mar>
              <w:top w:w="30" w:type="dxa"/>
              <w:left w:w="105" w:type="dxa"/>
              <w:bottom w:w="30" w:type="dxa"/>
              <w:right w:w="105" w:type="dxa"/>
            </w:tcMar>
            <w:vAlign w:val="center"/>
          </w:tcPr>
          <w:p w14:paraId="59F1736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0599B26E" w14:textId="77777777" w:rsidTr="0058365E">
        <w:trPr>
          <w:gridAfter w:val="3"/>
          <w:trHeight w:val="360"/>
        </w:trPr>
        <w:tc>
          <w:tcPr>
            <w:tcW w:w="651" w:type="pct"/>
            <w:tcMar>
              <w:top w:w="30" w:type="dxa"/>
              <w:left w:w="105" w:type="dxa"/>
              <w:bottom w:w="30" w:type="dxa"/>
              <w:right w:w="105" w:type="dxa"/>
            </w:tcMar>
            <w:vAlign w:val="center"/>
          </w:tcPr>
          <w:p w14:paraId="66657992" w14:textId="77777777" w:rsidR="006B409C" w:rsidRPr="006B409C" w:rsidRDefault="006B409C" w:rsidP="006B409C">
            <w:pPr>
              <w:rPr>
                <w:rFonts w:ascii="Times New Roman" w:hAnsi="Times New Roman" w:cs="Times New Roman"/>
                <w:sz w:val="20"/>
                <w:szCs w:val="20"/>
              </w:rPr>
            </w:pPr>
            <w:hyperlink r:id="rId12" w:history="1">
              <w:r w:rsidRPr="006B409C">
                <w:rPr>
                  <w:rStyle w:val="Kpr"/>
                  <w:rFonts w:ascii="Times New Roman" w:hAnsi="Times New Roman" w:cs="Times New Roman"/>
                  <w:sz w:val="20"/>
                  <w:szCs w:val="20"/>
                </w:rPr>
                <w:t>MİK-502</w:t>
              </w:r>
            </w:hyperlink>
          </w:p>
        </w:tc>
        <w:tc>
          <w:tcPr>
            <w:tcW w:w="1412" w:type="pct"/>
            <w:tcMar>
              <w:top w:w="30" w:type="dxa"/>
              <w:left w:w="105" w:type="dxa"/>
              <w:bottom w:w="30" w:type="dxa"/>
              <w:right w:w="105" w:type="dxa"/>
            </w:tcMar>
            <w:vAlign w:val="center"/>
          </w:tcPr>
          <w:p w14:paraId="5DF5C22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Mikrobiyoloji</w:t>
            </w:r>
          </w:p>
        </w:tc>
        <w:tc>
          <w:tcPr>
            <w:tcW w:w="609" w:type="pct"/>
            <w:tcMar>
              <w:top w:w="30" w:type="dxa"/>
              <w:left w:w="105" w:type="dxa"/>
              <w:bottom w:w="30" w:type="dxa"/>
              <w:right w:w="105" w:type="dxa"/>
            </w:tcMar>
            <w:vAlign w:val="center"/>
          </w:tcPr>
          <w:p w14:paraId="38267CD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3790AED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Mar>
              <w:top w:w="30" w:type="dxa"/>
              <w:left w:w="105" w:type="dxa"/>
              <w:bottom w:w="30" w:type="dxa"/>
              <w:right w:w="105" w:type="dxa"/>
            </w:tcMar>
            <w:vAlign w:val="center"/>
          </w:tcPr>
          <w:p w14:paraId="4490E47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2F7690B7" w14:textId="77777777" w:rsidTr="0058365E">
        <w:trPr>
          <w:gridAfter w:val="3"/>
          <w:trHeight w:val="360"/>
        </w:trPr>
        <w:tc>
          <w:tcPr>
            <w:tcW w:w="651" w:type="pct"/>
            <w:tcMar>
              <w:top w:w="30" w:type="dxa"/>
              <w:left w:w="105" w:type="dxa"/>
              <w:bottom w:w="30" w:type="dxa"/>
              <w:right w:w="105" w:type="dxa"/>
            </w:tcMar>
            <w:vAlign w:val="center"/>
          </w:tcPr>
          <w:p w14:paraId="745EC979" w14:textId="77777777" w:rsidR="006B409C" w:rsidRPr="006B409C" w:rsidRDefault="006B409C" w:rsidP="006B409C">
            <w:pPr>
              <w:rPr>
                <w:rFonts w:ascii="Times New Roman" w:hAnsi="Times New Roman" w:cs="Times New Roman"/>
                <w:sz w:val="20"/>
                <w:szCs w:val="20"/>
              </w:rPr>
            </w:pPr>
            <w:hyperlink r:id="rId13" w:history="1">
              <w:r w:rsidRPr="006B409C">
                <w:rPr>
                  <w:rStyle w:val="Kpr"/>
                  <w:rFonts w:ascii="Times New Roman" w:hAnsi="Times New Roman" w:cs="Times New Roman"/>
                  <w:sz w:val="20"/>
                  <w:szCs w:val="20"/>
                </w:rPr>
                <w:t>MİK-505</w:t>
              </w:r>
            </w:hyperlink>
          </w:p>
        </w:tc>
        <w:tc>
          <w:tcPr>
            <w:tcW w:w="1412" w:type="pct"/>
            <w:tcMar>
              <w:top w:w="30" w:type="dxa"/>
              <w:left w:w="105" w:type="dxa"/>
              <w:bottom w:w="30" w:type="dxa"/>
              <w:right w:w="105" w:type="dxa"/>
            </w:tcMar>
            <w:vAlign w:val="center"/>
          </w:tcPr>
          <w:p w14:paraId="73642AE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Parazitoloji</w:t>
            </w:r>
          </w:p>
        </w:tc>
        <w:tc>
          <w:tcPr>
            <w:tcW w:w="609" w:type="pct"/>
            <w:tcMar>
              <w:top w:w="30" w:type="dxa"/>
              <w:left w:w="105" w:type="dxa"/>
              <w:bottom w:w="30" w:type="dxa"/>
              <w:right w:w="105" w:type="dxa"/>
            </w:tcMar>
            <w:vAlign w:val="center"/>
          </w:tcPr>
          <w:p w14:paraId="64CEDB2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6EBB1F8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Mar>
              <w:top w:w="30" w:type="dxa"/>
              <w:left w:w="105" w:type="dxa"/>
              <w:bottom w:w="30" w:type="dxa"/>
              <w:right w:w="105" w:type="dxa"/>
            </w:tcMar>
            <w:vAlign w:val="center"/>
          </w:tcPr>
          <w:p w14:paraId="1BB5FB4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38C7AA70" w14:textId="77777777" w:rsidTr="0058365E">
        <w:trPr>
          <w:gridAfter w:val="3"/>
          <w:trHeight w:val="360"/>
        </w:trPr>
        <w:tc>
          <w:tcPr>
            <w:tcW w:w="651" w:type="pct"/>
            <w:tcMar>
              <w:top w:w="30" w:type="dxa"/>
              <w:left w:w="105" w:type="dxa"/>
              <w:bottom w:w="30" w:type="dxa"/>
              <w:right w:w="105" w:type="dxa"/>
            </w:tcMar>
            <w:vAlign w:val="center"/>
          </w:tcPr>
          <w:p w14:paraId="729A8ADA" w14:textId="77777777" w:rsidR="006B409C" w:rsidRPr="006B409C" w:rsidRDefault="006B409C" w:rsidP="006B409C">
            <w:pPr>
              <w:rPr>
                <w:rFonts w:ascii="Times New Roman" w:hAnsi="Times New Roman" w:cs="Times New Roman"/>
                <w:sz w:val="20"/>
                <w:szCs w:val="20"/>
              </w:rPr>
            </w:pPr>
            <w:hyperlink r:id="rId14" w:history="1">
              <w:r w:rsidRPr="006B409C">
                <w:rPr>
                  <w:rStyle w:val="Kpr"/>
                  <w:rFonts w:ascii="Times New Roman" w:hAnsi="Times New Roman" w:cs="Times New Roman"/>
                  <w:sz w:val="20"/>
                  <w:szCs w:val="20"/>
                </w:rPr>
                <w:t>MİK-506</w:t>
              </w:r>
            </w:hyperlink>
          </w:p>
        </w:tc>
        <w:tc>
          <w:tcPr>
            <w:tcW w:w="1412" w:type="pct"/>
            <w:tcMar>
              <w:top w:w="30" w:type="dxa"/>
              <w:left w:w="105" w:type="dxa"/>
              <w:bottom w:w="30" w:type="dxa"/>
              <w:right w:w="105" w:type="dxa"/>
            </w:tcMar>
            <w:vAlign w:val="center"/>
          </w:tcPr>
          <w:p w14:paraId="2DCDCD4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Viroloji</w:t>
            </w:r>
          </w:p>
        </w:tc>
        <w:tc>
          <w:tcPr>
            <w:tcW w:w="609" w:type="pct"/>
            <w:tcMar>
              <w:top w:w="30" w:type="dxa"/>
              <w:left w:w="105" w:type="dxa"/>
              <w:bottom w:w="30" w:type="dxa"/>
              <w:right w:w="105" w:type="dxa"/>
            </w:tcMar>
            <w:vAlign w:val="center"/>
          </w:tcPr>
          <w:p w14:paraId="4B47D40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1D9F2C0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Mar>
              <w:top w:w="30" w:type="dxa"/>
              <w:left w:w="105" w:type="dxa"/>
              <w:bottom w:w="30" w:type="dxa"/>
              <w:right w:w="105" w:type="dxa"/>
            </w:tcMar>
            <w:vAlign w:val="center"/>
          </w:tcPr>
          <w:p w14:paraId="7E69B81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0C29E716" w14:textId="77777777" w:rsidTr="0058365E">
        <w:trPr>
          <w:gridAfter w:val="3"/>
          <w:trHeight w:val="360"/>
        </w:trPr>
        <w:tc>
          <w:tcPr>
            <w:tcW w:w="0" w:type="auto"/>
            <w:gridSpan w:val="4"/>
            <w:tcBorders>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EE255F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  Kredi Toplamı:</w:t>
            </w:r>
          </w:p>
        </w:tc>
        <w:tc>
          <w:tcPr>
            <w:tcW w:w="0" w:type="auto"/>
            <w:tcBorders>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2C09B9C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53</w:t>
            </w:r>
          </w:p>
        </w:tc>
      </w:tr>
      <w:tr w:rsidR="006B409C" w:rsidRPr="006B409C" w14:paraId="24177C54" w14:textId="77777777" w:rsidTr="0058365E">
        <w:trPr>
          <w:gridAfter w:val="3"/>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3E92E2E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2.Dönem Ders Planı</w:t>
            </w:r>
          </w:p>
        </w:tc>
      </w:tr>
      <w:tr w:rsidR="006B409C" w:rsidRPr="006B409C" w14:paraId="29294667" w14:textId="77777777" w:rsidTr="0058365E">
        <w:trPr>
          <w:gridAfter w:val="3"/>
          <w:trHeight w:val="360"/>
        </w:trPr>
        <w:tc>
          <w:tcPr>
            <w:tcW w:w="651"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3409762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Kodu</w:t>
            </w:r>
          </w:p>
        </w:tc>
        <w:tc>
          <w:tcPr>
            <w:tcW w:w="1412"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6A05EB7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Adı</w:t>
            </w:r>
          </w:p>
        </w:tc>
        <w:tc>
          <w:tcPr>
            <w:tcW w:w="609"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00270A6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Durum</w:t>
            </w:r>
          </w:p>
        </w:tc>
        <w:tc>
          <w:tcPr>
            <w:tcW w:w="617"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74C6C08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 xml:space="preserve">       T+P+K (saat)</w:t>
            </w:r>
          </w:p>
        </w:tc>
        <w:tc>
          <w:tcPr>
            <w:tcW w:w="457" w:type="pct"/>
            <w:tcBorders>
              <w:top w:val="single" w:sz="12" w:space="0" w:color="FFFFFF"/>
              <w:left w:val="single" w:sz="12" w:space="0" w:color="FFFFFF"/>
              <w:right w:val="single" w:sz="12" w:space="0" w:color="FFFFFF"/>
            </w:tcBorders>
            <w:shd w:val="clear" w:color="auto" w:fill="E0E0E0"/>
            <w:tcMar>
              <w:top w:w="30" w:type="dxa"/>
              <w:left w:w="105" w:type="dxa"/>
              <w:bottom w:w="30" w:type="dxa"/>
              <w:right w:w="105" w:type="dxa"/>
            </w:tcMar>
            <w:vAlign w:val="center"/>
            <w:hideMark/>
          </w:tcPr>
          <w:p w14:paraId="07D59E5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w:t>
            </w:r>
          </w:p>
        </w:tc>
      </w:tr>
      <w:tr w:rsidR="006B409C" w:rsidRPr="006B409C" w14:paraId="0E51BDC6" w14:textId="77777777" w:rsidTr="0058365E">
        <w:trPr>
          <w:gridAfter w:val="3"/>
          <w:trHeight w:val="360"/>
        </w:trPr>
        <w:tc>
          <w:tcPr>
            <w:tcW w:w="651" w:type="pct"/>
            <w:tcMar>
              <w:top w:w="30" w:type="dxa"/>
              <w:left w:w="105" w:type="dxa"/>
              <w:bottom w:w="30" w:type="dxa"/>
              <w:right w:w="105" w:type="dxa"/>
            </w:tcMar>
            <w:vAlign w:val="center"/>
          </w:tcPr>
          <w:p w14:paraId="2F7EB77C" w14:textId="77777777" w:rsidR="006B409C" w:rsidRPr="006B409C" w:rsidRDefault="006B409C" w:rsidP="006B409C">
            <w:pPr>
              <w:rPr>
                <w:rFonts w:ascii="Times New Roman" w:hAnsi="Times New Roman" w:cs="Times New Roman"/>
                <w:sz w:val="20"/>
                <w:szCs w:val="20"/>
              </w:rPr>
            </w:pPr>
            <w:hyperlink r:id="rId15" w:history="1">
              <w:r w:rsidRPr="006B409C">
                <w:rPr>
                  <w:rStyle w:val="Kpr"/>
                  <w:rFonts w:ascii="Times New Roman" w:hAnsi="Times New Roman" w:cs="Times New Roman"/>
                  <w:sz w:val="20"/>
                  <w:szCs w:val="20"/>
                </w:rPr>
                <w:t>MİK-503</w:t>
              </w:r>
            </w:hyperlink>
          </w:p>
        </w:tc>
        <w:tc>
          <w:tcPr>
            <w:tcW w:w="1412" w:type="pct"/>
            <w:tcMar>
              <w:top w:w="30" w:type="dxa"/>
              <w:left w:w="105" w:type="dxa"/>
              <w:bottom w:w="30" w:type="dxa"/>
              <w:right w:w="105" w:type="dxa"/>
            </w:tcMar>
            <w:vAlign w:val="center"/>
          </w:tcPr>
          <w:p w14:paraId="2B51D04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İmmunoloji</w:t>
            </w:r>
          </w:p>
        </w:tc>
        <w:tc>
          <w:tcPr>
            <w:tcW w:w="609" w:type="pct"/>
            <w:tcMar>
              <w:top w:w="30" w:type="dxa"/>
              <w:left w:w="105" w:type="dxa"/>
              <w:bottom w:w="30" w:type="dxa"/>
              <w:right w:w="105" w:type="dxa"/>
            </w:tcMar>
            <w:vAlign w:val="center"/>
          </w:tcPr>
          <w:p w14:paraId="7CAF675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701D507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3+2+0</w:t>
            </w:r>
          </w:p>
        </w:tc>
        <w:tc>
          <w:tcPr>
            <w:tcW w:w="0" w:type="auto"/>
            <w:tcMar>
              <w:top w:w="30" w:type="dxa"/>
              <w:left w:w="105" w:type="dxa"/>
              <w:bottom w:w="30" w:type="dxa"/>
              <w:right w:w="105" w:type="dxa"/>
            </w:tcMar>
            <w:vAlign w:val="center"/>
          </w:tcPr>
          <w:p w14:paraId="2FA5FFC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70DE871F" w14:textId="77777777" w:rsidTr="0058365E">
        <w:trPr>
          <w:gridAfter w:val="3"/>
          <w:trHeight w:val="360"/>
        </w:trPr>
        <w:tc>
          <w:tcPr>
            <w:tcW w:w="651" w:type="pct"/>
            <w:tcMar>
              <w:top w:w="30" w:type="dxa"/>
              <w:left w:w="105" w:type="dxa"/>
              <w:bottom w:w="30" w:type="dxa"/>
              <w:right w:w="105" w:type="dxa"/>
            </w:tcMar>
            <w:vAlign w:val="center"/>
          </w:tcPr>
          <w:p w14:paraId="70EA17EA" w14:textId="77777777" w:rsidR="006B409C" w:rsidRPr="006B409C" w:rsidRDefault="006B409C" w:rsidP="006B409C">
            <w:pPr>
              <w:rPr>
                <w:rFonts w:ascii="Times New Roman" w:hAnsi="Times New Roman" w:cs="Times New Roman"/>
                <w:sz w:val="20"/>
                <w:szCs w:val="20"/>
              </w:rPr>
            </w:pPr>
            <w:hyperlink r:id="rId16" w:history="1">
              <w:r w:rsidRPr="006B409C">
                <w:rPr>
                  <w:rStyle w:val="Kpr"/>
                  <w:rFonts w:ascii="Times New Roman" w:hAnsi="Times New Roman" w:cs="Times New Roman"/>
                  <w:sz w:val="20"/>
                  <w:szCs w:val="20"/>
                </w:rPr>
                <w:t>MİK-504</w:t>
              </w:r>
            </w:hyperlink>
          </w:p>
        </w:tc>
        <w:tc>
          <w:tcPr>
            <w:tcW w:w="1412" w:type="pct"/>
            <w:tcMar>
              <w:top w:w="30" w:type="dxa"/>
              <w:left w:w="105" w:type="dxa"/>
              <w:bottom w:w="30" w:type="dxa"/>
              <w:right w:w="105" w:type="dxa"/>
            </w:tcMar>
            <w:vAlign w:val="center"/>
          </w:tcPr>
          <w:p w14:paraId="5FA454A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Sterilizasyon ve Dezenfeksiyon</w:t>
            </w:r>
          </w:p>
        </w:tc>
        <w:tc>
          <w:tcPr>
            <w:tcW w:w="609" w:type="pct"/>
            <w:tcMar>
              <w:top w:w="30" w:type="dxa"/>
              <w:left w:w="105" w:type="dxa"/>
              <w:bottom w:w="30" w:type="dxa"/>
              <w:right w:w="105" w:type="dxa"/>
            </w:tcMar>
            <w:vAlign w:val="center"/>
          </w:tcPr>
          <w:p w14:paraId="3E518DF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59C05F7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2+0+3</w:t>
            </w:r>
          </w:p>
        </w:tc>
        <w:tc>
          <w:tcPr>
            <w:tcW w:w="0" w:type="auto"/>
            <w:tcMar>
              <w:top w:w="30" w:type="dxa"/>
              <w:left w:w="105" w:type="dxa"/>
              <w:bottom w:w="30" w:type="dxa"/>
              <w:right w:w="105" w:type="dxa"/>
            </w:tcMar>
            <w:vAlign w:val="center"/>
          </w:tcPr>
          <w:p w14:paraId="441B92E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195C66E7" w14:textId="77777777" w:rsidTr="0058365E">
        <w:trPr>
          <w:gridAfter w:val="3"/>
          <w:trHeight w:val="360"/>
        </w:trPr>
        <w:tc>
          <w:tcPr>
            <w:tcW w:w="651" w:type="pct"/>
            <w:tcMar>
              <w:top w:w="30" w:type="dxa"/>
              <w:left w:w="105" w:type="dxa"/>
              <w:bottom w:w="30" w:type="dxa"/>
              <w:right w:w="105" w:type="dxa"/>
            </w:tcMar>
            <w:vAlign w:val="center"/>
          </w:tcPr>
          <w:p w14:paraId="23F291BF" w14:textId="77777777" w:rsidR="006B409C" w:rsidRPr="006B409C" w:rsidRDefault="006B409C" w:rsidP="006B409C">
            <w:pPr>
              <w:rPr>
                <w:rFonts w:ascii="Times New Roman" w:hAnsi="Times New Roman" w:cs="Times New Roman"/>
                <w:sz w:val="20"/>
                <w:szCs w:val="20"/>
              </w:rPr>
            </w:pPr>
            <w:hyperlink r:id="rId17" w:history="1">
              <w:r w:rsidRPr="006B409C">
                <w:rPr>
                  <w:rStyle w:val="Kpr"/>
                  <w:rFonts w:ascii="Times New Roman" w:hAnsi="Times New Roman" w:cs="Times New Roman"/>
                  <w:sz w:val="20"/>
                  <w:szCs w:val="20"/>
                </w:rPr>
                <w:t>MİK-507</w:t>
              </w:r>
            </w:hyperlink>
          </w:p>
        </w:tc>
        <w:tc>
          <w:tcPr>
            <w:tcW w:w="1412" w:type="pct"/>
            <w:tcMar>
              <w:top w:w="30" w:type="dxa"/>
              <w:left w:w="105" w:type="dxa"/>
              <w:bottom w:w="30" w:type="dxa"/>
              <w:right w:w="105" w:type="dxa"/>
            </w:tcMar>
            <w:vAlign w:val="center"/>
          </w:tcPr>
          <w:p w14:paraId="2BCE0C0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Antimikrobiyal İlaçlara Direnç</w:t>
            </w:r>
          </w:p>
        </w:tc>
        <w:tc>
          <w:tcPr>
            <w:tcW w:w="609" w:type="pct"/>
            <w:tcMar>
              <w:top w:w="30" w:type="dxa"/>
              <w:left w:w="105" w:type="dxa"/>
              <w:bottom w:w="30" w:type="dxa"/>
              <w:right w:w="105" w:type="dxa"/>
            </w:tcMar>
            <w:vAlign w:val="center"/>
          </w:tcPr>
          <w:p w14:paraId="1AAF3E0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4FEA9CA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Mar>
              <w:top w:w="30" w:type="dxa"/>
              <w:left w:w="105" w:type="dxa"/>
              <w:bottom w:w="30" w:type="dxa"/>
              <w:right w:w="105" w:type="dxa"/>
            </w:tcMar>
            <w:vAlign w:val="center"/>
          </w:tcPr>
          <w:p w14:paraId="7689A3C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5B1C9975" w14:textId="77777777" w:rsidTr="0058365E">
        <w:trPr>
          <w:gridAfter w:val="3"/>
          <w:trHeight w:val="360"/>
        </w:trPr>
        <w:tc>
          <w:tcPr>
            <w:tcW w:w="651" w:type="pct"/>
            <w:tcMar>
              <w:top w:w="30" w:type="dxa"/>
              <w:left w:w="105" w:type="dxa"/>
              <w:bottom w:w="30" w:type="dxa"/>
              <w:right w:w="105" w:type="dxa"/>
            </w:tcMar>
            <w:vAlign w:val="center"/>
          </w:tcPr>
          <w:p w14:paraId="08E47786" w14:textId="77777777" w:rsidR="006B409C" w:rsidRPr="006B409C" w:rsidRDefault="006B409C" w:rsidP="006B409C">
            <w:pPr>
              <w:rPr>
                <w:rFonts w:ascii="Times New Roman" w:hAnsi="Times New Roman" w:cs="Times New Roman"/>
                <w:sz w:val="20"/>
                <w:szCs w:val="20"/>
              </w:rPr>
            </w:pPr>
            <w:hyperlink r:id="rId18" w:history="1">
              <w:r w:rsidRPr="006B409C">
                <w:rPr>
                  <w:rStyle w:val="Kpr"/>
                  <w:rFonts w:ascii="Times New Roman" w:hAnsi="Times New Roman" w:cs="Times New Roman"/>
                  <w:sz w:val="20"/>
                  <w:szCs w:val="20"/>
                </w:rPr>
                <w:t>MİK-508</w:t>
              </w:r>
            </w:hyperlink>
          </w:p>
        </w:tc>
        <w:tc>
          <w:tcPr>
            <w:tcW w:w="1412" w:type="pct"/>
            <w:tcMar>
              <w:top w:w="30" w:type="dxa"/>
              <w:left w:w="105" w:type="dxa"/>
              <w:bottom w:w="30" w:type="dxa"/>
              <w:right w:w="105" w:type="dxa"/>
            </w:tcMar>
            <w:vAlign w:val="center"/>
          </w:tcPr>
          <w:p w14:paraId="3FCA0DB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Moleküler Mikrobiyolojik Yöntemler</w:t>
            </w:r>
          </w:p>
        </w:tc>
        <w:tc>
          <w:tcPr>
            <w:tcW w:w="609" w:type="pct"/>
            <w:tcMar>
              <w:top w:w="30" w:type="dxa"/>
              <w:left w:w="105" w:type="dxa"/>
              <w:bottom w:w="30" w:type="dxa"/>
              <w:right w:w="105" w:type="dxa"/>
            </w:tcMar>
            <w:vAlign w:val="center"/>
          </w:tcPr>
          <w:p w14:paraId="457D34F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6F65E1D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2+0+3</w:t>
            </w:r>
          </w:p>
        </w:tc>
        <w:tc>
          <w:tcPr>
            <w:tcW w:w="0" w:type="auto"/>
            <w:tcMar>
              <w:top w:w="30" w:type="dxa"/>
              <w:left w:w="105" w:type="dxa"/>
              <w:bottom w:w="30" w:type="dxa"/>
              <w:right w:w="105" w:type="dxa"/>
            </w:tcMar>
            <w:vAlign w:val="center"/>
          </w:tcPr>
          <w:p w14:paraId="3296B7F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54E6A477" w14:textId="77777777" w:rsidTr="0058365E">
        <w:trPr>
          <w:gridAfter w:val="3"/>
          <w:trHeight w:val="360"/>
        </w:trPr>
        <w:tc>
          <w:tcPr>
            <w:tcW w:w="651" w:type="pct"/>
            <w:tcMar>
              <w:top w:w="30" w:type="dxa"/>
              <w:left w:w="105" w:type="dxa"/>
              <w:bottom w:w="30" w:type="dxa"/>
              <w:right w:w="105" w:type="dxa"/>
            </w:tcMar>
            <w:vAlign w:val="center"/>
          </w:tcPr>
          <w:p w14:paraId="7337FAB6" w14:textId="77777777" w:rsidR="006B409C" w:rsidRPr="006B409C" w:rsidRDefault="006B409C" w:rsidP="006B409C">
            <w:pPr>
              <w:rPr>
                <w:rFonts w:ascii="Times New Roman" w:hAnsi="Times New Roman" w:cs="Times New Roman"/>
                <w:sz w:val="20"/>
                <w:szCs w:val="20"/>
              </w:rPr>
            </w:pPr>
            <w:hyperlink r:id="rId19" w:history="1">
              <w:r w:rsidRPr="006B409C">
                <w:rPr>
                  <w:rStyle w:val="Kpr"/>
                  <w:rFonts w:ascii="Times New Roman" w:hAnsi="Times New Roman" w:cs="Times New Roman"/>
                  <w:sz w:val="20"/>
                  <w:szCs w:val="20"/>
                </w:rPr>
                <w:t>MİK-509</w:t>
              </w:r>
            </w:hyperlink>
          </w:p>
        </w:tc>
        <w:tc>
          <w:tcPr>
            <w:tcW w:w="1412" w:type="pct"/>
            <w:tcMar>
              <w:top w:w="30" w:type="dxa"/>
              <w:left w:w="105" w:type="dxa"/>
              <w:bottom w:w="30" w:type="dxa"/>
              <w:right w:w="105" w:type="dxa"/>
            </w:tcMar>
            <w:vAlign w:val="center"/>
          </w:tcPr>
          <w:p w14:paraId="459A16D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Biyogüvenlik</w:t>
            </w:r>
          </w:p>
        </w:tc>
        <w:tc>
          <w:tcPr>
            <w:tcW w:w="609" w:type="pct"/>
            <w:tcMar>
              <w:top w:w="30" w:type="dxa"/>
              <w:left w:w="105" w:type="dxa"/>
              <w:bottom w:w="30" w:type="dxa"/>
              <w:right w:w="105" w:type="dxa"/>
            </w:tcMar>
            <w:vAlign w:val="center"/>
          </w:tcPr>
          <w:p w14:paraId="436A561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6176C95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3+0+3</w:t>
            </w:r>
          </w:p>
        </w:tc>
        <w:tc>
          <w:tcPr>
            <w:tcW w:w="0" w:type="auto"/>
            <w:tcMar>
              <w:top w:w="30" w:type="dxa"/>
              <w:left w:w="105" w:type="dxa"/>
              <w:bottom w:w="30" w:type="dxa"/>
              <w:right w:w="105" w:type="dxa"/>
            </w:tcMar>
            <w:vAlign w:val="center"/>
          </w:tcPr>
          <w:p w14:paraId="2515EB0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5075F2E5" w14:textId="77777777" w:rsidTr="0058365E">
        <w:trPr>
          <w:gridAfter w:val="3"/>
          <w:trHeight w:val="360"/>
        </w:trPr>
        <w:tc>
          <w:tcPr>
            <w:tcW w:w="651" w:type="pct"/>
            <w:tcMar>
              <w:top w:w="30" w:type="dxa"/>
              <w:left w:w="105" w:type="dxa"/>
              <w:bottom w:w="30" w:type="dxa"/>
              <w:right w:w="105" w:type="dxa"/>
            </w:tcMar>
            <w:vAlign w:val="center"/>
          </w:tcPr>
          <w:p w14:paraId="2F404E29" w14:textId="77777777" w:rsidR="006B409C" w:rsidRPr="006B409C" w:rsidRDefault="006B409C" w:rsidP="006B409C">
            <w:pPr>
              <w:rPr>
                <w:rFonts w:ascii="Times New Roman" w:hAnsi="Times New Roman" w:cs="Times New Roman"/>
                <w:sz w:val="20"/>
                <w:szCs w:val="20"/>
              </w:rPr>
            </w:pPr>
            <w:hyperlink r:id="rId20" w:history="1">
              <w:r w:rsidRPr="006B409C">
                <w:rPr>
                  <w:rStyle w:val="Kpr"/>
                  <w:rFonts w:ascii="Times New Roman" w:hAnsi="Times New Roman" w:cs="Times New Roman"/>
                  <w:sz w:val="20"/>
                  <w:szCs w:val="20"/>
                </w:rPr>
                <w:t>MİK-510</w:t>
              </w:r>
            </w:hyperlink>
          </w:p>
        </w:tc>
        <w:tc>
          <w:tcPr>
            <w:tcW w:w="1412" w:type="pct"/>
            <w:tcMar>
              <w:top w:w="30" w:type="dxa"/>
              <w:left w:w="105" w:type="dxa"/>
              <w:bottom w:w="30" w:type="dxa"/>
              <w:right w:w="105" w:type="dxa"/>
            </w:tcMar>
            <w:vAlign w:val="center"/>
          </w:tcPr>
          <w:p w14:paraId="5103481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Makale-I</w:t>
            </w:r>
          </w:p>
        </w:tc>
        <w:tc>
          <w:tcPr>
            <w:tcW w:w="609" w:type="pct"/>
            <w:tcMar>
              <w:top w:w="30" w:type="dxa"/>
              <w:left w:w="105" w:type="dxa"/>
              <w:bottom w:w="30" w:type="dxa"/>
              <w:right w:w="105" w:type="dxa"/>
            </w:tcMar>
            <w:vAlign w:val="center"/>
          </w:tcPr>
          <w:p w14:paraId="05F0B7D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7EC8F8F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0+2+0</w:t>
            </w:r>
          </w:p>
        </w:tc>
        <w:tc>
          <w:tcPr>
            <w:tcW w:w="0" w:type="auto"/>
            <w:tcMar>
              <w:top w:w="30" w:type="dxa"/>
              <w:left w:w="105" w:type="dxa"/>
              <w:bottom w:w="30" w:type="dxa"/>
              <w:right w:w="105" w:type="dxa"/>
            </w:tcMar>
            <w:vAlign w:val="center"/>
          </w:tcPr>
          <w:p w14:paraId="7F03D10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w:t>
            </w:r>
          </w:p>
        </w:tc>
      </w:tr>
      <w:tr w:rsidR="006B409C" w:rsidRPr="006B409C" w14:paraId="56A4C0F8" w14:textId="77777777" w:rsidTr="0058365E">
        <w:trPr>
          <w:gridAfter w:val="3"/>
          <w:trHeight w:val="360"/>
        </w:trPr>
        <w:tc>
          <w:tcPr>
            <w:tcW w:w="651" w:type="pct"/>
            <w:tcMar>
              <w:top w:w="30" w:type="dxa"/>
              <w:left w:w="105" w:type="dxa"/>
              <w:bottom w:w="30" w:type="dxa"/>
              <w:right w:w="105" w:type="dxa"/>
            </w:tcMar>
            <w:vAlign w:val="center"/>
          </w:tcPr>
          <w:p w14:paraId="57F42BCF" w14:textId="77777777" w:rsidR="006B409C" w:rsidRPr="006B409C" w:rsidRDefault="006B409C" w:rsidP="006B409C">
            <w:pPr>
              <w:rPr>
                <w:rFonts w:ascii="Times New Roman" w:hAnsi="Times New Roman" w:cs="Times New Roman"/>
                <w:sz w:val="20"/>
                <w:szCs w:val="20"/>
              </w:rPr>
            </w:pPr>
            <w:hyperlink r:id="rId21" w:history="1">
              <w:r w:rsidRPr="006B409C">
                <w:rPr>
                  <w:rStyle w:val="Kpr"/>
                  <w:rFonts w:ascii="Times New Roman" w:hAnsi="Times New Roman" w:cs="Times New Roman"/>
                  <w:sz w:val="20"/>
                  <w:szCs w:val="20"/>
                </w:rPr>
                <w:t>MİK-511</w:t>
              </w:r>
            </w:hyperlink>
          </w:p>
        </w:tc>
        <w:tc>
          <w:tcPr>
            <w:tcW w:w="1412" w:type="pct"/>
            <w:tcMar>
              <w:top w:w="30" w:type="dxa"/>
              <w:left w:w="105" w:type="dxa"/>
              <w:bottom w:w="30" w:type="dxa"/>
              <w:right w:w="105" w:type="dxa"/>
            </w:tcMar>
            <w:vAlign w:val="center"/>
          </w:tcPr>
          <w:p w14:paraId="4D417E4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Makale-II</w:t>
            </w:r>
          </w:p>
        </w:tc>
        <w:tc>
          <w:tcPr>
            <w:tcW w:w="609" w:type="pct"/>
            <w:tcMar>
              <w:top w:w="30" w:type="dxa"/>
              <w:left w:w="105" w:type="dxa"/>
              <w:bottom w:w="30" w:type="dxa"/>
              <w:right w:w="105" w:type="dxa"/>
            </w:tcMar>
            <w:vAlign w:val="center"/>
          </w:tcPr>
          <w:p w14:paraId="6495B6E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Mar>
              <w:top w:w="30" w:type="dxa"/>
              <w:left w:w="105" w:type="dxa"/>
              <w:bottom w:w="30" w:type="dxa"/>
              <w:right w:w="105" w:type="dxa"/>
            </w:tcMar>
            <w:vAlign w:val="center"/>
          </w:tcPr>
          <w:p w14:paraId="5E97226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0+2+0</w:t>
            </w:r>
          </w:p>
        </w:tc>
        <w:tc>
          <w:tcPr>
            <w:tcW w:w="0" w:type="auto"/>
            <w:tcMar>
              <w:top w:w="30" w:type="dxa"/>
              <w:left w:w="105" w:type="dxa"/>
              <w:bottom w:w="30" w:type="dxa"/>
              <w:right w:w="105" w:type="dxa"/>
            </w:tcMar>
            <w:vAlign w:val="center"/>
          </w:tcPr>
          <w:p w14:paraId="670F726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w:t>
            </w:r>
          </w:p>
        </w:tc>
      </w:tr>
      <w:tr w:rsidR="006B409C" w:rsidRPr="006B409C" w14:paraId="28AD85F5" w14:textId="77777777" w:rsidTr="0058365E">
        <w:trPr>
          <w:trHeight w:val="360"/>
        </w:trPr>
        <w:tc>
          <w:tcPr>
            <w:tcW w:w="0" w:type="auto"/>
            <w:gridSpan w:val="4"/>
            <w:tcBorders>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tcPr>
          <w:p w14:paraId="098BC4F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  Kredi Toplamı:</w:t>
            </w:r>
          </w:p>
        </w:tc>
        <w:tc>
          <w:tcPr>
            <w:tcW w:w="0" w:type="auto"/>
            <w:tcBorders>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tcPr>
          <w:p w14:paraId="5210B7A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41</w:t>
            </w:r>
          </w:p>
        </w:tc>
        <w:tc>
          <w:tcPr>
            <w:tcW w:w="0" w:type="auto"/>
            <w:vAlign w:val="center"/>
          </w:tcPr>
          <w:p w14:paraId="6663A0FE" w14:textId="77777777" w:rsidR="006B409C" w:rsidRPr="006B409C" w:rsidRDefault="006B409C" w:rsidP="006B409C">
            <w:pPr>
              <w:rPr>
                <w:rFonts w:ascii="Times New Roman" w:hAnsi="Times New Roman" w:cs="Times New Roman"/>
                <w:sz w:val="20"/>
                <w:szCs w:val="20"/>
              </w:rPr>
            </w:pPr>
          </w:p>
        </w:tc>
        <w:tc>
          <w:tcPr>
            <w:tcW w:w="0" w:type="auto"/>
            <w:vAlign w:val="center"/>
          </w:tcPr>
          <w:p w14:paraId="17242A1C" w14:textId="77777777" w:rsidR="006B409C" w:rsidRPr="006B409C" w:rsidRDefault="006B409C" w:rsidP="006B409C">
            <w:pPr>
              <w:rPr>
                <w:rFonts w:ascii="Times New Roman" w:hAnsi="Times New Roman" w:cs="Times New Roman"/>
                <w:sz w:val="20"/>
                <w:szCs w:val="20"/>
              </w:rPr>
            </w:pPr>
          </w:p>
        </w:tc>
        <w:tc>
          <w:tcPr>
            <w:tcW w:w="0" w:type="auto"/>
            <w:vAlign w:val="center"/>
          </w:tcPr>
          <w:p w14:paraId="617034FC" w14:textId="77777777" w:rsidR="006B409C" w:rsidRPr="006B409C" w:rsidRDefault="006B409C" w:rsidP="006B409C">
            <w:pPr>
              <w:rPr>
                <w:rFonts w:ascii="Times New Roman" w:hAnsi="Times New Roman" w:cs="Times New Roman"/>
                <w:sz w:val="20"/>
                <w:szCs w:val="20"/>
              </w:rPr>
            </w:pPr>
          </w:p>
        </w:tc>
      </w:tr>
      <w:tr w:rsidR="006B409C" w:rsidRPr="006B409C" w14:paraId="1D3975F0" w14:textId="77777777" w:rsidTr="0058365E">
        <w:trPr>
          <w:gridAfter w:val="3"/>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23F8DCC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3.Dönem Ders Planı</w:t>
            </w:r>
          </w:p>
        </w:tc>
      </w:tr>
      <w:tr w:rsidR="006B409C" w:rsidRPr="006B409C" w14:paraId="2EE26D5B" w14:textId="77777777" w:rsidTr="0058365E">
        <w:trPr>
          <w:gridAfter w:val="3"/>
          <w:trHeight w:val="360"/>
        </w:trPr>
        <w:tc>
          <w:tcPr>
            <w:tcW w:w="65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06E36E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Kodu</w:t>
            </w:r>
          </w:p>
        </w:tc>
        <w:tc>
          <w:tcPr>
            <w:tcW w:w="141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F3D170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Adı</w:t>
            </w:r>
          </w:p>
        </w:tc>
        <w:tc>
          <w:tcPr>
            <w:tcW w:w="60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5A962F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Durum</w:t>
            </w:r>
          </w:p>
        </w:tc>
        <w:tc>
          <w:tcPr>
            <w:tcW w:w="617"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E45E45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T+P+K (saat)</w:t>
            </w:r>
          </w:p>
        </w:tc>
        <w:tc>
          <w:tcPr>
            <w:tcW w:w="457"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A558BD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w:t>
            </w:r>
          </w:p>
        </w:tc>
      </w:tr>
      <w:tr w:rsidR="006B409C" w:rsidRPr="006B409C" w14:paraId="1297BAA7" w14:textId="77777777" w:rsidTr="0058365E">
        <w:trPr>
          <w:gridAfter w:val="3"/>
          <w:trHeight w:val="360"/>
        </w:trPr>
        <w:tc>
          <w:tcPr>
            <w:tcW w:w="65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F8A030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u w:val="single"/>
              </w:rPr>
              <w:lastRenderedPageBreak/>
              <w:t xml:space="preserve">MİK-601 </w:t>
            </w:r>
          </w:p>
        </w:tc>
        <w:tc>
          <w:tcPr>
            <w:tcW w:w="141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CA28AD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Uzmanlık Alan Dersi-I</w:t>
            </w:r>
          </w:p>
        </w:tc>
        <w:tc>
          <w:tcPr>
            <w:tcW w:w="60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2B4500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Zorunlu</w:t>
            </w:r>
          </w:p>
          <w:p w14:paraId="0A6E6600" w14:textId="77777777" w:rsidR="006B409C" w:rsidRPr="006B409C" w:rsidRDefault="006B409C" w:rsidP="006B409C">
            <w:pPr>
              <w:rPr>
                <w:rFonts w:ascii="Times New Roman" w:hAnsi="Times New Roman" w:cs="Times New Roman"/>
                <w:sz w:val="20"/>
                <w:szCs w:val="20"/>
              </w:rPr>
            </w:pPr>
          </w:p>
        </w:tc>
        <w:tc>
          <w:tcPr>
            <w:tcW w:w="617"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4BB87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4+1+0</w:t>
            </w:r>
          </w:p>
          <w:p w14:paraId="1BF14684" w14:textId="77777777" w:rsidR="006B409C" w:rsidRPr="006B409C" w:rsidRDefault="006B409C" w:rsidP="006B409C">
            <w:pPr>
              <w:rPr>
                <w:rFonts w:ascii="Times New Roman" w:hAnsi="Times New Roman" w:cs="Times New Roman"/>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22AE4C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5</w:t>
            </w:r>
          </w:p>
        </w:tc>
      </w:tr>
      <w:tr w:rsidR="006B409C" w:rsidRPr="006B409C" w14:paraId="2AF8CE17" w14:textId="77777777" w:rsidTr="0058365E">
        <w:trPr>
          <w:gridAfter w:val="3"/>
          <w:trHeight w:val="360"/>
        </w:trPr>
        <w:tc>
          <w:tcPr>
            <w:tcW w:w="65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1E06505" w14:textId="77777777" w:rsidR="006B409C" w:rsidRPr="006B409C" w:rsidRDefault="006B409C" w:rsidP="006B409C">
            <w:pPr>
              <w:rPr>
                <w:rFonts w:ascii="Times New Roman" w:hAnsi="Times New Roman" w:cs="Times New Roman"/>
                <w:sz w:val="20"/>
                <w:szCs w:val="20"/>
              </w:rPr>
            </w:pPr>
            <w:hyperlink r:id="rId22" w:history="1">
              <w:r w:rsidRPr="006B409C">
                <w:rPr>
                  <w:rStyle w:val="Kpr"/>
                  <w:rFonts w:ascii="Times New Roman" w:hAnsi="Times New Roman" w:cs="Times New Roman"/>
                  <w:sz w:val="20"/>
                  <w:szCs w:val="20"/>
                </w:rPr>
                <w:t>MİK-701</w:t>
              </w:r>
            </w:hyperlink>
          </w:p>
        </w:tc>
        <w:tc>
          <w:tcPr>
            <w:tcW w:w="141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8904E2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Tez Çalışması-I</w:t>
            </w:r>
          </w:p>
        </w:tc>
        <w:tc>
          <w:tcPr>
            <w:tcW w:w="60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313FAA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82A3B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4+1+0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ECF8A4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25</w:t>
            </w:r>
          </w:p>
        </w:tc>
      </w:tr>
      <w:tr w:rsidR="006B409C" w:rsidRPr="006B409C" w14:paraId="7F5D915E" w14:textId="77777777" w:rsidTr="0058365E">
        <w:trPr>
          <w:gridAfter w:val="3"/>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26070B6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774DD12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30</w:t>
            </w:r>
          </w:p>
        </w:tc>
      </w:tr>
      <w:tr w:rsidR="006B409C" w:rsidRPr="006B409C" w14:paraId="3B2C774A" w14:textId="77777777" w:rsidTr="0058365E">
        <w:trPr>
          <w:gridAfter w:val="3"/>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439EB90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4.Dönem Ders Planı</w:t>
            </w:r>
          </w:p>
        </w:tc>
      </w:tr>
      <w:tr w:rsidR="006B409C" w:rsidRPr="006B409C" w14:paraId="7FE0828D" w14:textId="77777777" w:rsidTr="0058365E">
        <w:trPr>
          <w:gridAfter w:val="3"/>
          <w:trHeight w:val="360"/>
        </w:trPr>
        <w:tc>
          <w:tcPr>
            <w:tcW w:w="65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3E92B8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kodu</w:t>
            </w:r>
          </w:p>
        </w:tc>
        <w:tc>
          <w:tcPr>
            <w:tcW w:w="141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3368A4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Adı</w:t>
            </w:r>
          </w:p>
        </w:tc>
        <w:tc>
          <w:tcPr>
            <w:tcW w:w="60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E63387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Durum</w:t>
            </w:r>
          </w:p>
        </w:tc>
        <w:tc>
          <w:tcPr>
            <w:tcW w:w="617"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F79AD9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T+P+K (saat)</w:t>
            </w:r>
          </w:p>
        </w:tc>
        <w:tc>
          <w:tcPr>
            <w:tcW w:w="457"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A05E9A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w:t>
            </w:r>
          </w:p>
        </w:tc>
      </w:tr>
      <w:tr w:rsidR="006B409C" w:rsidRPr="006B409C" w14:paraId="659925E2" w14:textId="77777777" w:rsidTr="0058365E">
        <w:trPr>
          <w:gridAfter w:val="3"/>
          <w:trHeight w:val="360"/>
        </w:trPr>
        <w:tc>
          <w:tcPr>
            <w:tcW w:w="65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2FD5CD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u w:val="single"/>
              </w:rPr>
              <w:t xml:space="preserve">MİK-602 </w:t>
            </w:r>
          </w:p>
        </w:tc>
        <w:tc>
          <w:tcPr>
            <w:tcW w:w="141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CDFD3D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Uzmanlık Alan Dersi-I</w:t>
            </w:r>
          </w:p>
        </w:tc>
        <w:tc>
          <w:tcPr>
            <w:tcW w:w="60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1CDAA6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Zorunlu</w:t>
            </w:r>
          </w:p>
          <w:p w14:paraId="6A0E2094" w14:textId="77777777" w:rsidR="006B409C" w:rsidRPr="006B409C" w:rsidRDefault="006B409C" w:rsidP="006B409C">
            <w:pPr>
              <w:rPr>
                <w:rFonts w:ascii="Times New Roman" w:hAnsi="Times New Roman" w:cs="Times New Roman"/>
                <w:sz w:val="20"/>
                <w:szCs w:val="20"/>
              </w:rPr>
            </w:pPr>
          </w:p>
        </w:tc>
        <w:tc>
          <w:tcPr>
            <w:tcW w:w="617"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B04C9B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4+1+0</w:t>
            </w:r>
          </w:p>
          <w:p w14:paraId="41BA9C23" w14:textId="77777777" w:rsidR="006B409C" w:rsidRPr="006B409C" w:rsidRDefault="006B409C" w:rsidP="006B409C">
            <w:pPr>
              <w:rPr>
                <w:rFonts w:ascii="Times New Roman" w:hAnsi="Times New Roman" w:cs="Times New Roman"/>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F04C8D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5</w:t>
            </w:r>
          </w:p>
        </w:tc>
      </w:tr>
      <w:tr w:rsidR="006B409C" w:rsidRPr="006B409C" w14:paraId="69799FAB" w14:textId="77777777" w:rsidTr="0058365E">
        <w:trPr>
          <w:gridAfter w:val="3"/>
          <w:trHeight w:val="360"/>
        </w:trPr>
        <w:tc>
          <w:tcPr>
            <w:tcW w:w="65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F4F4A22" w14:textId="77777777" w:rsidR="006B409C" w:rsidRPr="006B409C" w:rsidRDefault="006B409C" w:rsidP="006B409C">
            <w:pPr>
              <w:rPr>
                <w:rFonts w:ascii="Times New Roman" w:hAnsi="Times New Roman" w:cs="Times New Roman"/>
                <w:sz w:val="20"/>
                <w:szCs w:val="20"/>
              </w:rPr>
            </w:pPr>
            <w:hyperlink r:id="rId23" w:history="1">
              <w:r w:rsidRPr="006B409C">
                <w:rPr>
                  <w:rStyle w:val="Kpr"/>
                  <w:rFonts w:ascii="Times New Roman" w:hAnsi="Times New Roman" w:cs="Times New Roman"/>
                  <w:sz w:val="20"/>
                  <w:szCs w:val="20"/>
                </w:rPr>
                <w:t>MİK-702</w:t>
              </w:r>
            </w:hyperlink>
          </w:p>
        </w:tc>
        <w:tc>
          <w:tcPr>
            <w:tcW w:w="141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FDBDDE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Tez Çalışması-I</w:t>
            </w:r>
          </w:p>
        </w:tc>
        <w:tc>
          <w:tcPr>
            <w:tcW w:w="60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0DDDCA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A671A2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4+1+0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06262E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25</w:t>
            </w:r>
          </w:p>
        </w:tc>
      </w:tr>
      <w:tr w:rsidR="006B409C" w:rsidRPr="006B409C" w14:paraId="1CE98482" w14:textId="77777777" w:rsidTr="0058365E">
        <w:trPr>
          <w:gridAfter w:val="3"/>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79EF5C3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6EB1251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30</w:t>
            </w:r>
          </w:p>
        </w:tc>
      </w:tr>
      <w:tr w:rsidR="006B409C" w:rsidRPr="006B409C" w14:paraId="5234282A" w14:textId="77777777" w:rsidTr="0058365E">
        <w:trPr>
          <w:gridAfter w:val="3"/>
          <w:trHeight w:val="360"/>
        </w:trPr>
        <w:tc>
          <w:tcPr>
            <w:tcW w:w="0" w:type="auto"/>
            <w:gridSpan w:val="5"/>
            <w:tcBorders>
              <w:top w:val="single" w:sz="12" w:space="0" w:color="FFFFFF"/>
              <w:left w:val="single" w:sz="12" w:space="0" w:color="FFFFFF"/>
              <w:bottom w:val="single" w:sz="4" w:space="0" w:color="auto"/>
              <w:right w:val="single" w:sz="12" w:space="0" w:color="FFFFFF"/>
            </w:tcBorders>
            <w:shd w:val="clear" w:color="auto" w:fill="77206D" w:themeFill="accent5" w:themeFillShade="BF"/>
            <w:tcMar>
              <w:top w:w="30" w:type="dxa"/>
              <w:left w:w="105" w:type="dxa"/>
              <w:bottom w:w="30" w:type="dxa"/>
              <w:right w:w="105" w:type="dxa"/>
            </w:tcMar>
            <w:vAlign w:val="center"/>
            <w:hideMark/>
          </w:tcPr>
          <w:p w14:paraId="458D20E7" w14:textId="77777777" w:rsidR="006B409C" w:rsidRPr="006B409C" w:rsidRDefault="006B409C" w:rsidP="006B409C">
            <w:pPr>
              <w:rPr>
                <w:rFonts w:ascii="Times New Roman" w:hAnsi="Times New Roman" w:cs="Times New Roman"/>
                <w:b/>
                <w:bCs/>
                <w:sz w:val="20"/>
                <w:szCs w:val="20"/>
              </w:rPr>
            </w:pPr>
            <w:r w:rsidRPr="006B409C">
              <w:rPr>
                <w:rFonts w:ascii="Times New Roman" w:hAnsi="Times New Roman" w:cs="Times New Roman"/>
                <w:b/>
                <w:bCs/>
                <w:sz w:val="20"/>
                <w:szCs w:val="20"/>
              </w:rPr>
              <w:t>DERSLER</w:t>
            </w:r>
          </w:p>
        </w:tc>
      </w:tr>
      <w:tr w:rsidR="006B409C" w:rsidRPr="006B409C" w14:paraId="40C15C04"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shd w:val="clear" w:color="auto" w:fill="E0E0E0"/>
            <w:tcMar>
              <w:top w:w="30" w:type="dxa"/>
              <w:left w:w="105" w:type="dxa"/>
              <w:bottom w:w="30" w:type="dxa"/>
              <w:right w:w="105" w:type="dxa"/>
            </w:tcMar>
            <w:vAlign w:val="center"/>
            <w:hideMark/>
          </w:tcPr>
          <w:p w14:paraId="35F5C2D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Kodu</w:t>
            </w:r>
          </w:p>
        </w:tc>
        <w:tc>
          <w:tcPr>
            <w:tcW w:w="1412" w:type="pct"/>
            <w:tcBorders>
              <w:top w:val="single" w:sz="4" w:space="0" w:color="auto"/>
              <w:left w:val="single" w:sz="4" w:space="0" w:color="auto"/>
              <w:bottom w:val="single" w:sz="4" w:space="0" w:color="auto"/>
              <w:right w:val="single" w:sz="4" w:space="0" w:color="auto"/>
            </w:tcBorders>
            <w:shd w:val="clear" w:color="auto" w:fill="E0E0E0"/>
            <w:tcMar>
              <w:top w:w="30" w:type="dxa"/>
              <w:left w:w="105" w:type="dxa"/>
              <w:bottom w:w="30" w:type="dxa"/>
              <w:right w:w="105" w:type="dxa"/>
            </w:tcMar>
            <w:vAlign w:val="center"/>
            <w:hideMark/>
          </w:tcPr>
          <w:p w14:paraId="3040044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Adı</w:t>
            </w:r>
          </w:p>
        </w:tc>
        <w:tc>
          <w:tcPr>
            <w:tcW w:w="609" w:type="pct"/>
            <w:tcBorders>
              <w:top w:val="single" w:sz="4" w:space="0" w:color="auto"/>
              <w:left w:val="single" w:sz="4" w:space="0" w:color="auto"/>
              <w:bottom w:val="single" w:sz="4" w:space="0" w:color="auto"/>
              <w:right w:val="single" w:sz="4" w:space="0" w:color="auto"/>
            </w:tcBorders>
            <w:shd w:val="clear" w:color="auto" w:fill="E0E0E0"/>
            <w:tcMar>
              <w:top w:w="30" w:type="dxa"/>
              <w:left w:w="105" w:type="dxa"/>
              <w:bottom w:w="30" w:type="dxa"/>
              <w:right w:w="105" w:type="dxa"/>
            </w:tcMar>
            <w:vAlign w:val="center"/>
            <w:hideMark/>
          </w:tcPr>
          <w:p w14:paraId="22EFDEC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Ders Durum</w:t>
            </w:r>
          </w:p>
        </w:tc>
        <w:tc>
          <w:tcPr>
            <w:tcW w:w="617" w:type="pct"/>
            <w:tcBorders>
              <w:top w:val="single" w:sz="4" w:space="0" w:color="auto"/>
              <w:left w:val="single" w:sz="4" w:space="0" w:color="auto"/>
              <w:bottom w:val="single" w:sz="4" w:space="0" w:color="auto"/>
              <w:right w:val="single" w:sz="4" w:space="0" w:color="auto"/>
            </w:tcBorders>
            <w:shd w:val="clear" w:color="auto" w:fill="E0E0E0"/>
            <w:tcMar>
              <w:top w:w="30" w:type="dxa"/>
              <w:left w:w="105" w:type="dxa"/>
              <w:bottom w:w="30" w:type="dxa"/>
              <w:right w:w="105" w:type="dxa"/>
            </w:tcMar>
            <w:vAlign w:val="center"/>
            <w:hideMark/>
          </w:tcPr>
          <w:p w14:paraId="6742FFE3" w14:textId="77777777" w:rsidR="006B409C" w:rsidRPr="006B409C" w:rsidRDefault="006B409C" w:rsidP="006B409C">
            <w:pPr>
              <w:rPr>
                <w:rFonts w:ascii="Times New Roman" w:hAnsi="Times New Roman" w:cs="Times New Roman"/>
                <w:b/>
                <w:bCs/>
                <w:sz w:val="20"/>
                <w:szCs w:val="20"/>
              </w:rPr>
            </w:pPr>
            <w:r w:rsidRPr="006B409C">
              <w:rPr>
                <w:rFonts w:ascii="Times New Roman" w:hAnsi="Times New Roman" w:cs="Times New Roman"/>
                <w:b/>
                <w:bCs/>
                <w:sz w:val="20"/>
                <w:szCs w:val="20"/>
              </w:rPr>
              <w:t>T+P+K (saat)</w:t>
            </w:r>
          </w:p>
        </w:tc>
        <w:tc>
          <w:tcPr>
            <w:tcW w:w="457" w:type="pct"/>
            <w:tcBorders>
              <w:top w:val="single" w:sz="4" w:space="0" w:color="auto"/>
              <w:left w:val="single" w:sz="4" w:space="0" w:color="auto"/>
              <w:bottom w:val="single" w:sz="4" w:space="0" w:color="auto"/>
              <w:right w:val="single" w:sz="4" w:space="0" w:color="auto"/>
            </w:tcBorders>
            <w:shd w:val="clear" w:color="auto" w:fill="E0E0E0"/>
            <w:tcMar>
              <w:top w:w="30" w:type="dxa"/>
              <w:left w:w="105" w:type="dxa"/>
              <w:bottom w:w="30" w:type="dxa"/>
              <w:right w:w="105" w:type="dxa"/>
            </w:tcMar>
            <w:vAlign w:val="center"/>
            <w:hideMark/>
          </w:tcPr>
          <w:p w14:paraId="105FA81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b/>
                <w:bCs/>
                <w:sz w:val="20"/>
                <w:szCs w:val="20"/>
              </w:rPr>
              <w:t>AKTS</w:t>
            </w:r>
          </w:p>
        </w:tc>
      </w:tr>
      <w:tr w:rsidR="006B409C" w:rsidRPr="006B409C" w14:paraId="3164C0F9"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4F3EC7B" w14:textId="77777777" w:rsidR="006B409C" w:rsidRPr="006B409C" w:rsidRDefault="006B409C" w:rsidP="006B409C">
            <w:pPr>
              <w:rPr>
                <w:rFonts w:ascii="Times New Roman" w:hAnsi="Times New Roman" w:cs="Times New Roman"/>
                <w:sz w:val="20"/>
                <w:szCs w:val="20"/>
              </w:rPr>
            </w:pPr>
            <w:hyperlink r:id="rId24" w:history="1">
              <w:r w:rsidRPr="006B409C">
                <w:rPr>
                  <w:rStyle w:val="Kpr"/>
                  <w:rFonts w:ascii="Times New Roman" w:hAnsi="Times New Roman" w:cs="Times New Roman"/>
                  <w:sz w:val="20"/>
                  <w:szCs w:val="20"/>
                </w:rPr>
                <w:t>LEE-501</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CC3FB2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Bilimsel Araştırma Teknikleri ve Yayın Etiği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5870A8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8AB53C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FB8D8D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06E72B4E"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14BE1C2" w14:textId="77777777" w:rsidR="006B409C" w:rsidRPr="006B409C" w:rsidRDefault="006B409C" w:rsidP="006B409C">
            <w:pPr>
              <w:rPr>
                <w:rFonts w:ascii="Times New Roman" w:hAnsi="Times New Roman" w:cs="Times New Roman"/>
                <w:sz w:val="20"/>
                <w:szCs w:val="20"/>
              </w:rPr>
            </w:pPr>
            <w:hyperlink r:id="rId25" w:history="1">
              <w:r w:rsidRPr="006B409C">
                <w:rPr>
                  <w:rStyle w:val="Kpr"/>
                  <w:rFonts w:ascii="Times New Roman" w:hAnsi="Times New Roman" w:cs="Times New Roman"/>
                  <w:sz w:val="20"/>
                  <w:szCs w:val="20"/>
                </w:rPr>
                <w:t>MİK-500</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720860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Seminer</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5C2770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05C836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0+2+0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82B0EE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4</w:t>
            </w:r>
          </w:p>
        </w:tc>
      </w:tr>
      <w:tr w:rsidR="006B409C" w:rsidRPr="006B409C" w14:paraId="7C31856F"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D750715" w14:textId="77777777" w:rsidR="006B409C" w:rsidRPr="006B409C" w:rsidRDefault="006B409C" w:rsidP="006B409C">
            <w:pPr>
              <w:rPr>
                <w:rFonts w:ascii="Times New Roman" w:hAnsi="Times New Roman" w:cs="Times New Roman"/>
                <w:sz w:val="20"/>
                <w:szCs w:val="20"/>
              </w:rPr>
            </w:pPr>
            <w:hyperlink r:id="rId26" w:history="1">
              <w:r w:rsidRPr="006B409C">
                <w:rPr>
                  <w:rStyle w:val="Kpr"/>
                  <w:rFonts w:ascii="Times New Roman" w:hAnsi="Times New Roman" w:cs="Times New Roman"/>
                  <w:sz w:val="20"/>
                  <w:szCs w:val="20"/>
                </w:rPr>
                <w:t>MİK-512</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D9D8FD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Mikrobiyoloji Labaratuvar Uygulamaları-I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0A4E60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119851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2+3+0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B13A86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5CDEAA57"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2D8EEBC" w14:textId="77777777" w:rsidR="006B409C" w:rsidRPr="006B409C" w:rsidRDefault="006B409C" w:rsidP="006B409C">
            <w:pPr>
              <w:rPr>
                <w:rFonts w:ascii="Times New Roman" w:hAnsi="Times New Roman" w:cs="Times New Roman"/>
                <w:sz w:val="20"/>
                <w:szCs w:val="20"/>
              </w:rPr>
            </w:pPr>
            <w:hyperlink r:id="rId27" w:history="1">
              <w:r w:rsidRPr="006B409C">
                <w:rPr>
                  <w:rStyle w:val="Kpr"/>
                  <w:rFonts w:ascii="Times New Roman" w:hAnsi="Times New Roman" w:cs="Times New Roman"/>
                  <w:sz w:val="20"/>
                  <w:szCs w:val="20"/>
                </w:rPr>
                <w:t>MİK-513</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74B5C1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Mikrobiyoloji Labaratuvar Uygulamaları-II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117D3B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A22D22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2+3+0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4E4E98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515D9F90"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539B973" w14:textId="77777777" w:rsidR="006B409C" w:rsidRPr="006B409C" w:rsidRDefault="006B409C" w:rsidP="006B409C">
            <w:pPr>
              <w:rPr>
                <w:rFonts w:ascii="Times New Roman" w:hAnsi="Times New Roman" w:cs="Times New Roman"/>
                <w:sz w:val="20"/>
                <w:szCs w:val="20"/>
              </w:rPr>
            </w:pPr>
            <w:hyperlink r:id="rId28" w:history="1">
              <w:r w:rsidRPr="006B409C">
                <w:rPr>
                  <w:rStyle w:val="Kpr"/>
                  <w:rFonts w:ascii="Times New Roman" w:hAnsi="Times New Roman" w:cs="Times New Roman"/>
                  <w:sz w:val="20"/>
                  <w:szCs w:val="20"/>
                </w:rPr>
                <w:t>MİK-501</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28C558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Mikoloji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CBB0E3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F1C2CF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6F5DE4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6680E571"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FBF39B2" w14:textId="77777777" w:rsidR="006B409C" w:rsidRPr="006B409C" w:rsidRDefault="006B409C" w:rsidP="006B409C">
            <w:pPr>
              <w:rPr>
                <w:rFonts w:ascii="Times New Roman" w:hAnsi="Times New Roman" w:cs="Times New Roman"/>
                <w:sz w:val="20"/>
                <w:szCs w:val="20"/>
              </w:rPr>
            </w:pPr>
            <w:hyperlink r:id="rId29" w:history="1">
              <w:r w:rsidRPr="006B409C">
                <w:rPr>
                  <w:rStyle w:val="Kpr"/>
                  <w:rFonts w:ascii="Times New Roman" w:hAnsi="Times New Roman" w:cs="Times New Roman"/>
                  <w:sz w:val="20"/>
                  <w:szCs w:val="20"/>
                </w:rPr>
                <w:t>MİK-502</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615281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Mikrobiyoloji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4B0170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270607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C32089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15791929"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9EF16A9" w14:textId="77777777" w:rsidR="006B409C" w:rsidRPr="006B409C" w:rsidRDefault="006B409C" w:rsidP="006B409C">
            <w:pPr>
              <w:rPr>
                <w:rFonts w:ascii="Times New Roman" w:hAnsi="Times New Roman" w:cs="Times New Roman"/>
                <w:sz w:val="20"/>
                <w:szCs w:val="20"/>
              </w:rPr>
            </w:pPr>
            <w:hyperlink r:id="rId30" w:history="1">
              <w:r w:rsidRPr="006B409C">
                <w:rPr>
                  <w:rStyle w:val="Kpr"/>
                  <w:rFonts w:ascii="Times New Roman" w:hAnsi="Times New Roman" w:cs="Times New Roman"/>
                  <w:sz w:val="20"/>
                  <w:szCs w:val="20"/>
                </w:rPr>
                <w:t>MİK-503</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4453FD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İmmunoloji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4FAEEAE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4768AEB"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3+2+0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2BC1B8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50D49722"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1C6EAD2" w14:textId="77777777" w:rsidR="006B409C" w:rsidRPr="006B409C" w:rsidRDefault="006B409C" w:rsidP="006B409C">
            <w:pPr>
              <w:rPr>
                <w:rFonts w:ascii="Times New Roman" w:hAnsi="Times New Roman" w:cs="Times New Roman"/>
                <w:sz w:val="20"/>
                <w:szCs w:val="20"/>
              </w:rPr>
            </w:pPr>
            <w:hyperlink r:id="rId31" w:history="1">
              <w:r w:rsidRPr="006B409C">
                <w:rPr>
                  <w:rStyle w:val="Kpr"/>
                  <w:rFonts w:ascii="Times New Roman" w:hAnsi="Times New Roman" w:cs="Times New Roman"/>
                  <w:sz w:val="20"/>
                  <w:szCs w:val="20"/>
                </w:rPr>
                <w:t>MİK-504</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72B6B95" w14:textId="77777777" w:rsidR="006B409C" w:rsidRPr="006B409C" w:rsidRDefault="006B409C" w:rsidP="006B409C">
            <w:pPr>
              <w:rPr>
                <w:rFonts w:ascii="Times New Roman" w:hAnsi="Times New Roman" w:cs="Times New Roman"/>
                <w:b/>
                <w:sz w:val="20"/>
                <w:szCs w:val="20"/>
              </w:rPr>
            </w:pPr>
            <w:r w:rsidRPr="006B409C">
              <w:rPr>
                <w:rFonts w:ascii="Times New Roman" w:hAnsi="Times New Roman" w:cs="Times New Roman"/>
                <w:sz w:val="20"/>
                <w:szCs w:val="20"/>
              </w:rPr>
              <w:t>Sterilizasyon ve Dezenfeksiyon</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47CAFF2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1AC6F90"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2+0+3</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F40B7B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06A3F24C"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6B6E146" w14:textId="77777777" w:rsidR="006B409C" w:rsidRPr="006B409C" w:rsidRDefault="006B409C" w:rsidP="006B409C">
            <w:pPr>
              <w:rPr>
                <w:rFonts w:ascii="Times New Roman" w:hAnsi="Times New Roman" w:cs="Times New Roman"/>
                <w:sz w:val="20"/>
                <w:szCs w:val="20"/>
              </w:rPr>
            </w:pPr>
            <w:hyperlink r:id="rId32" w:history="1">
              <w:r w:rsidRPr="006B409C">
                <w:rPr>
                  <w:rStyle w:val="Kpr"/>
                  <w:rFonts w:ascii="Times New Roman" w:hAnsi="Times New Roman" w:cs="Times New Roman"/>
                  <w:sz w:val="20"/>
                  <w:szCs w:val="20"/>
                </w:rPr>
                <w:t>MİK-505</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0ECFFD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Parazitoloji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F1EB00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7547BE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F22019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06542F77"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A930B6D" w14:textId="77777777" w:rsidR="006B409C" w:rsidRPr="006B409C" w:rsidRDefault="006B409C" w:rsidP="006B409C">
            <w:pPr>
              <w:rPr>
                <w:rFonts w:ascii="Times New Roman" w:hAnsi="Times New Roman" w:cs="Times New Roman"/>
                <w:sz w:val="20"/>
                <w:szCs w:val="20"/>
              </w:rPr>
            </w:pPr>
            <w:hyperlink r:id="rId33" w:history="1">
              <w:r w:rsidRPr="006B409C">
                <w:rPr>
                  <w:rStyle w:val="Kpr"/>
                  <w:rFonts w:ascii="Times New Roman" w:hAnsi="Times New Roman" w:cs="Times New Roman"/>
                  <w:sz w:val="20"/>
                  <w:szCs w:val="20"/>
                </w:rPr>
                <w:t>MİK-506</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62A28D1"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Temel Viroloji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A6CBA0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82AAD0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83C2495"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64799350" w14:textId="77777777" w:rsidTr="0058365E">
        <w:trPr>
          <w:gridAfter w:val="3"/>
          <w:trHeight w:val="266"/>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6AD98B5" w14:textId="77777777" w:rsidR="006B409C" w:rsidRPr="006B409C" w:rsidRDefault="006B409C" w:rsidP="006B409C">
            <w:pPr>
              <w:rPr>
                <w:rFonts w:ascii="Times New Roman" w:hAnsi="Times New Roman" w:cs="Times New Roman"/>
                <w:sz w:val="20"/>
                <w:szCs w:val="20"/>
              </w:rPr>
            </w:pPr>
            <w:hyperlink r:id="rId34" w:history="1">
              <w:r w:rsidRPr="006B409C">
                <w:rPr>
                  <w:rStyle w:val="Kpr"/>
                  <w:rFonts w:ascii="Times New Roman" w:hAnsi="Times New Roman" w:cs="Times New Roman"/>
                  <w:sz w:val="20"/>
                  <w:szCs w:val="20"/>
                </w:rPr>
                <w:t>MİK-507</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CC8459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Antimikrobiyal İlaçlara Direnç</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A22E35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4779260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3+0+2</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DB499B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2CE728B6"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71546BF" w14:textId="77777777" w:rsidR="006B409C" w:rsidRPr="006B409C" w:rsidRDefault="006B409C" w:rsidP="006B409C">
            <w:pPr>
              <w:rPr>
                <w:rFonts w:ascii="Times New Roman" w:hAnsi="Times New Roman" w:cs="Times New Roman"/>
                <w:sz w:val="20"/>
                <w:szCs w:val="20"/>
              </w:rPr>
            </w:pPr>
            <w:hyperlink r:id="rId35" w:history="1">
              <w:r w:rsidRPr="006B409C">
                <w:rPr>
                  <w:rStyle w:val="Kpr"/>
                  <w:rFonts w:ascii="Times New Roman" w:hAnsi="Times New Roman" w:cs="Times New Roman"/>
                  <w:sz w:val="20"/>
                  <w:szCs w:val="20"/>
                </w:rPr>
                <w:t>MİK-508</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647C95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Moleküler Mikrobiyolojik Yöntemler</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B038158"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085E11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2+0+3</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B19EEB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28C89EF5"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B11A64F" w14:textId="77777777" w:rsidR="006B409C" w:rsidRPr="006B409C" w:rsidRDefault="006B409C" w:rsidP="006B409C">
            <w:pPr>
              <w:rPr>
                <w:rFonts w:ascii="Times New Roman" w:hAnsi="Times New Roman" w:cs="Times New Roman"/>
                <w:sz w:val="20"/>
                <w:szCs w:val="20"/>
              </w:rPr>
            </w:pPr>
            <w:hyperlink r:id="rId36" w:history="1">
              <w:r w:rsidRPr="006B409C">
                <w:rPr>
                  <w:rStyle w:val="Kpr"/>
                  <w:rFonts w:ascii="Times New Roman" w:hAnsi="Times New Roman" w:cs="Times New Roman"/>
                  <w:sz w:val="20"/>
                  <w:szCs w:val="20"/>
                </w:rPr>
                <w:t>MİK-509</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F25F68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Biyogüvenlik</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E6F33A4"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6B1D06E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3+0+3</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39F7E99"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7</w:t>
            </w:r>
          </w:p>
        </w:tc>
      </w:tr>
      <w:tr w:rsidR="006B409C" w:rsidRPr="006B409C" w14:paraId="24671BCF"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386DBA5" w14:textId="77777777" w:rsidR="006B409C" w:rsidRPr="006B409C" w:rsidRDefault="006B409C" w:rsidP="006B409C">
            <w:pPr>
              <w:rPr>
                <w:rFonts w:ascii="Times New Roman" w:hAnsi="Times New Roman" w:cs="Times New Roman"/>
                <w:sz w:val="20"/>
                <w:szCs w:val="20"/>
              </w:rPr>
            </w:pPr>
            <w:hyperlink r:id="rId37" w:history="1">
              <w:r w:rsidRPr="006B409C">
                <w:rPr>
                  <w:rStyle w:val="Kpr"/>
                  <w:rFonts w:ascii="Times New Roman" w:hAnsi="Times New Roman" w:cs="Times New Roman"/>
                  <w:sz w:val="20"/>
                  <w:szCs w:val="20"/>
                </w:rPr>
                <w:t>MİK-510</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7A51D1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Makale-I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459AE2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F7B143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0+2+0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FC35A2C"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w:t>
            </w:r>
          </w:p>
        </w:tc>
      </w:tr>
      <w:tr w:rsidR="006B409C" w:rsidRPr="006B409C" w14:paraId="55F3A753"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2A2952A" w14:textId="77777777" w:rsidR="006B409C" w:rsidRPr="006B409C" w:rsidRDefault="006B409C" w:rsidP="006B409C">
            <w:pPr>
              <w:rPr>
                <w:rFonts w:ascii="Times New Roman" w:hAnsi="Times New Roman" w:cs="Times New Roman"/>
                <w:sz w:val="20"/>
                <w:szCs w:val="20"/>
              </w:rPr>
            </w:pPr>
            <w:hyperlink r:id="rId38" w:history="1">
              <w:r w:rsidRPr="006B409C">
                <w:rPr>
                  <w:rStyle w:val="Kpr"/>
                  <w:rFonts w:ascii="Times New Roman" w:hAnsi="Times New Roman" w:cs="Times New Roman"/>
                  <w:sz w:val="20"/>
                  <w:szCs w:val="20"/>
                </w:rPr>
                <w:t>MİK-511</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241323D"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Makale-II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A31410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Seçmeli</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E986E7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0+2+0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8D31C5A"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3</w:t>
            </w:r>
          </w:p>
        </w:tc>
      </w:tr>
      <w:tr w:rsidR="006B409C" w:rsidRPr="006B409C" w14:paraId="25213365"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7F66F3F0" w14:textId="77777777" w:rsidR="006B409C" w:rsidRPr="006B409C" w:rsidRDefault="006B409C" w:rsidP="006B409C">
            <w:pPr>
              <w:rPr>
                <w:rFonts w:ascii="Times New Roman" w:hAnsi="Times New Roman" w:cs="Times New Roman"/>
                <w:sz w:val="20"/>
                <w:szCs w:val="20"/>
                <w:u w:val="single"/>
              </w:rPr>
            </w:pPr>
            <w:r w:rsidRPr="006B409C">
              <w:rPr>
                <w:rFonts w:ascii="Times New Roman" w:hAnsi="Times New Roman" w:cs="Times New Roman"/>
                <w:sz w:val="20"/>
                <w:szCs w:val="20"/>
                <w:u w:val="single"/>
              </w:rPr>
              <w:t xml:space="preserve">MİK-601  </w:t>
            </w:r>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BA947C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Uzmanlık Alan Dersi-I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832A3D6"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Zorunlu</w:t>
            </w:r>
          </w:p>
          <w:p w14:paraId="69C411B8" w14:textId="77777777" w:rsidR="006B409C" w:rsidRPr="006B409C" w:rsidRDefault="006B409C" w:rsidP="006B409C">
            <w:pPr>
              <w:rPr>
                <w:rFonts w:ascii="Times New Roman" w:hAnsi="Times New Roman" w:cs="Times New Roman"/>
                <w:sz w:val="20"/>
                <w:szCs w:val="20"/>
              </w:rPr>
            </w:pP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1E8BCE7"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4+1+0</w:t>
            </w:r>
          </w:p>
          <w:p w14:paraId="78A3A376" w14:textId="77777777" w:rsidR="006B409C" w:rsidRPr="006B409C" w:rsidRDefault="006B409C" w:rsidP="006B409C">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8C2D2E3"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5</w:t>
            </w:r>
          </w:p>
        </w:tc>
      </w:tr>
      <w:tr w:rsidR="006B409C" w:rsidRPr="006B409C" w14:paraId="7D546EB8" w14:textId="77777777" w:rsidTr="0058365E">
        <w:trPr>
          <w:gridAfter w:val="3"/>
          <w:trHeight w:val="360"/>
        </w:trPr>
        <w:tc>
          <w:tcPr>
            <w:tcW w:w="651"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05BD76DF" w14:textId="77777777" w:rsidR="006B409C" w:rsidRPr="006B409C" w:rsidRDefault="006B409C" w:rsidP="006B409C">
            <w:pPr>
              <w:rPr>
                <w:rFonts w:ascii="Times New Roman" w:hAnsi="Times New Roman" w:cs="Times New Roman"/>
                <w:sz w:val="20"/>
                <w:szCs w:val="20"/>
              </w:rPr>
            </w:pPr>
            <w:hyperlink r:id="rId39" w:history="1">
              <w:r w:rsidRPr="006B409C">
                <w:rPr>
                  <w:rStyle w:val="Kpr"/>
                  <w:rFonts w:ascii="Times New Roman" w:hAnsi="Times New Roman" w:cs="Times New Roman"/>
                  <w:sz w:val="20"/>
                  <w:szCs w:val="20"/>
                </w:rPr>
                <w:t>MİK-701</w:t>
              </w:r>
            </w:hyperlink>
          </w:p>
        </w:tc>
        <w:tc>
          <w:tcPr>
            <w:tcW w:w="1412"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5085FFE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Tez Çalışması-I</w:t>
            </w:r>
          </w:p>
        </w:tc>
        <w:tc>
          <w:tcPr>
            <w:tcW w:w="609"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FB85322"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Zorunlu</w:t>
            </w:r>
          </w:p>
        </w:tc>
        <w:tc>
          <w:tcPr>
            <w:tcW w:w="617" w:type="pct"/>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1D5A1AFE"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br/>
              <w:t>4+1+0</w:t>
            </w:r>
          </w:p>
        </w:tc>
        <w:tc>
          <w:tcPr>
            <w:tcW w:w="0" w:type="auto"/>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24CA3B5F" w14:textId="77777777" w:rsidR="006B409C" w:rsidRPr="006B409C" w:rsidRDefault="006B409C" w:rsidP="006B409C">
            <w:pPr>
              <w:rPr>
                <w:rFonts w:ascii="Times New Roman" w:hAnsi="Times New Roman" w:cs="Times New Roman"/>
                <w:sz w:val="20"/>
                <w:szCs w:val="20"/>
              </w:rPr>
            </w:pPr>
            <w:r w:rsidRPr="006B409C">
              <w:rPr>
                <w:rFonts w:ascii="Times New Roman" w:hAnsi="Times New Roman" w:cs="Times New Roman"/>
                <w:sz w:val="20"/>
                <w:szCs w:val="20"/>
              </w:rPr>
              <w:t>25</w:t>
            </w:r>
          </w:p>
        </w:tc>
      </w:tr>
    </w:tbl>
    <w:p w14:paraId="798241B0" w14:textId="77777777" w:rsidR="0018450B" w:rsidRPr="0018450B" w:rsidRDefault="0018450B" w:rsidP="0018450B">
      <w:pPr>
        <w:rPr>
          <w:rFonts w:ascii="Times New Roman" w:hAnsi="Times New Roman" w:cs="Times New Roman"/>
          <w:sz w:val="20"/>
          <w:szCs w:val="20"/>
        </w:rPr>
      </w:pPr>
    </w:p>
    <w:p w14:paraId="131368BA" w14:textId="27C75707" w:rsidR="0043766D" w:rsidRPr="0018450B" w:rsidRDefault="0043766D" w:rsidP="0018450B">
      <w:pPr>
        <w:rPr>
          <w:rFonts w:ascii="Times New Roman" w:hAnsi="Times New Roman" w:cs="Times New Roman"/>
        </w:rPr>
      </w:pPr>
    </w:p>
    <w:sectPr w:rsidR="0043766D" w:rsidRPr="0018450B" w:rsidSect="0043766D">
      <w:headerReference w:type="even" r:id="rId40"/>
      <w:headerReference w:type="default" r:id="rId41"/>
      <w:footerReference w:type="default" r:id="rId42"/>
      <w:headerReference w:type="first" r:id="rId4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D4BF" w14:textId="77777777" w:rsidR="0091238C" w:rsidRDefault="0091238C" w:rsidP="0043766D">
      <w:pPr>
        <w:spacing w:after="0" w:line="240" w:lineRule="auto"/>
      </w:pPr>
      <w:r>
        <w:separator/>
      </w:r>
    </w:p>
  </w:endnote>
  <w:endnote w:type="continuationSeparator" w:id="0">
    <w:p w14:paraId="1D3D07D9" w14:textId="77777777" w:rsidR="0091238C" w:rsidRDefault="0091238C"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94E0" w14:textId="77777777" w:rsidR="0091238C" w:rsidRDefault="0091238C" w:rsidP="0043766D">
      <w:pPr>
        <w:spacing w:after="0" w:line="240" w:lineRule="auto"/>
      </w:pPr>
      <w:r>
        <w:separator/>
      </w:r>
    </w:p>
  </w:footnote>
  <w:footnote w:type="continuationSeparator" w:id="0">
    <w:p w14:paraId="30864E78" w14:textId="77777777" w:rsidR="0091238C" w:rsidRDefault="0091238C"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91238C">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91238C"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91238C">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C2269"/>
    <w:rsid w:val="0018450B"/>
    <w:rsid w:val="001C1669"/>
    <w:rsid w:val="001E5358"/>
    <w:rsid w:val="002908FA"/>
    <w:rsid w:val="002D2EDD"/>
    <w:rsid w:val="002E2E97"/>
    <w:rsid w:val="0043766D"/>
    <w:rsid w:val="00462887"/>
    <w:rsid w:val="004C48C5"/>
    <w:rsid w:val="004C61D0"/>
    <w:rsid w:val="004D0373"/>
    <w:rsid w:val="004E2809"/>
    <w:rsid w:val="00530463"/>
    <w:rsid w:val="005404A4"/>
    <w:rsid w:val="00577D38"/>
    <w:rsid w:val="005E269C"/>
    <w:rsid w:val="005F4BEE"/>
    <w:rsid w:val="00662F4D"/>
    <w:rsid w:val="00672853"/>
    <w:rsid w:val="006B409C"/>
    <w:rsid w:val="006D48A8"/>
    <w:rsid w:val="006F32CB"/>
    <w:rsid w:val="00733CDE"/>
    <w:rsid w:val="00735263"/>
    <w:rsid w:val="007D2666"/>
    <w:rsid w:val="007F1A3B"/>
    <w:rsid w:val="00840D55"/>
    <w:rsid w:val="0091238C"/>
    <w:rsid w:val="0094014D"/>
    <w:rsid w:val="00974F75"/>
    <w:rsid w:val="00A43203"/>
    <w:rsid w:val="00A46E40"/>
    <w:rsid w:val="00A726B1"/>
    <w:rsid w:val="00A92FCE"/>
    <w:rsid w:val="00AF22D3"/>
    <w:rsid w:val="00BB765F"/>
    <w:rsid w:val="00BF032E"/>
    <w:rsid w:val="00C54999"/>
    <w:rsid w:val="00CD2F5C"/>
    <w:rsid w:val="00CE4F74"/>
    <w:rsid w:val="00D56A8B"/>
    <w:rsid w:val="00D937BA"/>
    <w:rsid w:val="00DD3F4A"/>
    <w:rsid w:val="00DD6DD8"/>
    <w:rsid w:val="00DF4D1B"/>
    <w:rsid w:val="00E00D91"/>
    <w:rsid w:val="00E72A08"/>
    <w:rsid w:val="00EF46D8"/>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50B"/>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Kpr">
    <w:name w:val="Hyperlink"/>
    <w:basedOn w:val="VarsaylanParagrafYazTipi"/>
    <w:uiPriority w:val="99"/>
    <w:unhideWhenUsed/>
    <w:rsid w:val="0018450B"/>
    <w:rPr>
      <w:color w:val="0000FF"/>
      <w:u w:val="single"/>
    </w:rPr>
  </w:style>
  <w:style w:type="character" w:styleId="zmlenmeyenBahsetme">
    <w:name w:val="Unresolved Mention"/>
    <w:basedOn w:val="VarsaylanParagrafYazTipi"/>
    <w:uiPriority w:val="99"/>
    <w:semiHidden/>
    <w:unhideWhenUsed/>
    <w:rsid w:val="006B4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__doPostBack('grdBolognaDersler$ctl13$btnDersKod','')" TargetMode="External"/><Relationship Id="rId18" Type="http://schemas.openxmlformats.org/officeDocument/2006/relationships/hyperlink" Target="javascript:__doPostBack('grdBolognaDersler$ctl16$btnDersKod','')" TargetMode="External"/><Relationship Id="rId26" Type="http://schemas.openxmlformats.org/officeDocument/2006/relationships/hyperlink" Target="javascript:__doPostBack('grdBolognaDersler$ctl07$btnDersKod','')" TargetMode="External"/><Relationship Id="rId39" Type="http://schemas.openxmlformats.org/officeDocument/2006/relationships/hyperlink" Target="javascript:__doPostBack('grdBolognaDersler$ctl25$btnDersKod','')" TargetMode="External"/><Relationship Id="rId21" Type="http://schemas.openxmlformats.org/officeDocument/2006/relationships/hyperlink" Target="javascript:__doPostBack('grdBolognaDersler$ctl19$btnDersKod','')" TargetMode="External"/><Relationship Id="rId34" Type="http://schemas.openxmlformats.org/officeDocument/2006/relationships/hyperlink" Target="javascript:__doPostBack('grdBolognaDersler$ctl15$btnDersKod','')" TargetMode="External"/><Relationship Id="rId42" Type="http://schemas.openxmlformats.org/officeDocument/2006/relationships/footer" Target="footer1.xml"/><Relationship Id="rId7" Type="http://schemas.openxmlformats.org/officeDocument/2006/relationships/hyperlink" Target="javascript:__doPostBack('grdBolognaDersler$ctl05$btnDersKod','')" TargetMode="External"/><Relationship Id="rId2" Type="http://schemas.openxmlformats.org/officeDocument/2006/relationships/styles" Target="styles.xml"/><Relationship Id="rId16" Type="http://schemas.openxmlformats.org/officeDocument/2006/relationships/hyperlink" Target="javascript:__doPostBack('grdBolognaDersler$ctl12$btnDersKod','')" TargetMode="External"/><Relationship Id="rId29" Type="http://schemas.openxmlformats.org/officeDocument/2006/relationships/hyperlink" Target="javascript:__doPostBack('grdBolognaDersler$ctl10$btnDersKo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__doPostBack('grdBolognaDersler$ctl09$btnDersKod','')" TargetMode="External"/><Relationship Id="rId24" Type="http://schemas.openxmlformats.org/officeDocument/2006/relationships/hyperlink" Target="javascript:__doPostBack('grdBolognaDersler$ctl05$btnDersKod','')" TargetMode="External"/><Relationship Id="rId32" Type="http://schemas.openxmlformats.org/officeDocument/2006/relationships/hyperlink" Target="javascript:__doPostBack('grdBolognaDersler$ctl13$btnDersKod','')" TargetMode="External"/><Relationship Id="rId37" Type="http://schemas.openxmlformats.org/officeDocument/2006/relationships/hyperlink" Target="javascript:__doPostBack('grdBolognaDersler$ctl18$btnDersKod','')"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__doPostBack('grdBolognaDersler$ctl11$btnDersKod','')" TargetMode="External"/><Relationship Id="rId23" Type="http://schemas.openxmlformats.org/officeDocument/2006/relationships/hyperlink" Target="javascript:__doPostBack('grdBolognaDersler$ctl25$btnDersKod','')" TargetMode="External"/><Relationship Id="rId28" Type="http://schemas.openxmlformats.org/officeDocument/2006/relationships/hyperlink" Target="javascript:__doPostBack('grdBolognaDersler$ctl09$btnDersKod','')" TargetMode="External"/><Relationship Id="rId36" Type="http://schemas.openxmlformats.org/officeDocument/2006/relationships/hyperlink" Target="javascript:__doPostBack('grdBolognaDersler$ctl17$btnDersKod','')" TargetMode="External"/><Relationship Id="rId10" Type="http://schemas.openxmlformats.org/officeDocument/2006/relationships/hyperlink" Target="javascript:__doPostBack('grdBolognaDersler$ctl08$btnDersKod','')" TargetMode="External"/><Relationship Id="rId19" Type="http://schemas.openxmlformats.org/officeDocument/2006/relationships/hyperlink" Target="javascript:__doPostBack('grdBolognaDersler$ctl17$btnDersKod','')" TargetMode="External"/><Relationship Id="rId31" Type="http://schemas.openxmlformats.org/officeDocument/2006/relationships/hyperlink" Target="javascript:__doPostBack('grdBolognaDersler$ctl12$btnDersKo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__doPostBack('grdBolognaDersler$ctl07$btnDersKod','')" TargetMode="External"/><Relationship Id="rId14" Type="http://schemas.openxmlformats.org/officeDocument/2006/relationships/hyperlink" Target="javascript:__doPostBack('grdBolognaDersler$ctl14$btnDersKod','')" TargetMode="External"/><Relationship Id="rId22" Type="http://schemas.openxmlformats.org/officeDocument/2006/relationships/hyperlink" Target="javascript:__doPostBack('grdBolognaDersler$ctl25$btnDersKod','')" TargetMode="External"/><Relationship Id="rId27" Type="http://schemas.openxmlformats.org/officeDocument/2006/relationships/hyperlink" Target="javascript:__doPostBack('grdBolognaDersler$ctl08$btnDersKod','')" TargetMode="External"/><Relationship Id="rId30" Type="http://schemas.openxmlformats.org/officeDocument/2006/relationships/hyperlink" Target="javascript:__doPostBack('grdBolognaDersler$ctl11$btnDersKod','')" TargetMode="External"/><Relationship Id="rId35" Type="http://schemas.openxmlformats.org/officeDocument/2006/relationships/hyperlink" Target="javascript:__doPostBack('grdBolognaDersler$ctl16$btnDersKod','')" TargetMode="External"/><Relationship Id="rId43" Type="http://schemas.openxmlformats.org/officeDocument/2006/relationships/header" Target="header3.xml"/><Relationship Id="rId8" Type="http://schemas.openxmlformats.org/officeDocument/2006/relationships/hyperlink" Target="javascript:__doPostBack('grdBolognaDersler$ctl06$btnDersKod','')" TargetMode="External"/><Relationship Id="rId3" Type="http://schemas.openxmlformats.org/officeDocument/2006/relationships/settings" Target="settings.xml"/><Relationship Id="rId12" Type="http://schemas.openxmlformats.org/officeDocument/2006/relationships/hyperlink" Target="javascript:__doPostBack('grdBolognaDersler$ctl10$btnDersKod','')" TargetMode="External"/><Relationship Id="rId17" Type="http://schemas.openxmlformats.org/officeDocument/2006/relationships/hyperlink" Target="javascript:__doPostBack('grdBolognaDersler$ctl15$btnDersKod','')" TargetMode="External"/><Relationship Id="rId25" Type="http://schemas.openxmlformats.org/officeDocument/2006/relationships/hyperlink" Target="javascript:__doPostBack('grdBolognaDersler$ctl06$btnDersKod','')" TargetMode="External"/><Relationship Id="rId33" Type="http://schemas.openxmlformats.org/officeDocument/2006/relationships/hyperlink" Target="javascript:__doPostBack('grdBolognaDersler$ctl14$btnDersKod','')" TargetMode="External"/><Relationship Id="rId38" Type="http://schemas.openxmlformats.org/officeDocument/2006/relationships/hyperlink" Target="javascript:__doPostBack('grdBolognaDersler$ctl19$btnDersKod','')" TargetMode="External"/><Relationship Id="rId20" Type="http://schemas.openxmlformats.org/officeDocument/2006/relationships/hyperlink" Target="javascript:__doPostBack('grdBolognaDersler$ctl18$btnDersKod','')"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1861</Words>
  <Characters>10608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3</cp:revision>
  <dcterms:created xsi:type="dcterms:W3CDTF">2025-10-02T07:54:00Z</dcterms:created>
  <dcterms:modified xsi:type="dcterms:W3CDTF">2025-10-20T07:36:00Z</dcterms:modified>
</cp:coreProperties>
</file>